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1" w:rsidRPr="007D0B01" w:rsidRDefault="00336881" w:rsidP="00CB16DB">
      <w:pPr>
        <w:rPr>
          <w:rFonts w:ascii="Times New Roman" w:hAnsi="Times New Roman" w:cs="Times New Roman"/>
          <w:b/>
          <w:sz w:val="28"/>
          <w:szCs w:val="28"/>
        </w:rPr>
      </w:pPr>
      <w:r w:rsidRPr="001D6581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7" o:title=""/>
          </v:shape>
          <o:OLEObject Type="Embed" ProgID="Word.Document.12" ShapeID="_x0000_i1025" DrawAspect="Content" ObjectID="_1605348439" r:id="rId8">
            <o:FieldCodes>\s</o:FieldCodes>
          </o:OLEObject>
        </w:object>
      </w:r>
      <w:r w:rsidR="001D6581" w:rsidRPr="001D6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81" w:rsidRPr="007D0B01">
        <w:rPr>
          <w:rFonts w:ascii="Times New Roman" w:hAnsi="Times New Roman" w:cs="Times New Roman"/>
          <w:b/>
          <w:sz w:val="28"/>
          <w:szCs w:val="28"/>
        </w:rPr>
        <w:t>Характеристика учреждения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7D0B01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 образовательное учреждение детский сад №20 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7D0B0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Кавказский район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 w:rsidRPr="007D0B01">
        <w:rPr>
          <w:rFonts w:ascii="Times New Roman" w:hAnsi="Times New Roman" w:cs="Times New Roman"/>
          <w:sz w:val="28"/>
          <w:szCs w:val="28"/>
        </w:rPr>
        <w:t xml:space="preserve">  образовательный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Год основания:</w:t>
      </w:r>
      <w:r w:rsidRPr="007D0B01">
        <w:rPr>
          <w:rFonts w:ascii="Times New Roman" w:hAnsi="Times New Roman" w:cs="Times New Roman"/>
          <w:sz w:val="28"/>
          <w:szCs w:val="28"/>
        </w:rPr>
        <w:t xml:space="preserve"> 1990г.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Адрес</w:t>
      </w:r>
      <w:r w:rsidRPr="007D0B01">
        <w:rPr>
          <w:rFonts w:ascii="Times New Roman" w:hAnsi="Times New Roman" w:cs="Times New Roman"/>
          <w:sz w:val="28"/>
          <w:szCs w:val="28"/>
        </w:rPr>
        <w:t>: 352156 Краснодарский край Кавказский район пос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>тепной ул.Дружбы 16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Режим:</w:t>
      </w:r>
      <w:r w:rsidRPr="007D0B01">
        <w:rPr>
          <w:rFonts w:ascii="Times New Roman" w:hAnsi="Times New Roman" w:cs="Times New Roman"/>
          <w:sz w:val="28"/>
          <w:szCs w:val="28"/>
        </w:rPr>
        <w:t xml:space="preserve">  10,5 часов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Количество групп:</w:t>
      </w: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3 разновозрастные группы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1.Группа раннего возраста- 1 младшая « Гномики»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2-ямладша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 средняя группа « Сказка»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3.Старшая – подготовительная группа «Пчелка »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</w:p>
    <w:p w:rsidR="001D6581" w:rsidRPr="00037458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Списочный состав детей:</w:t>
      </w:r>
      <w:r w:rsidR="00EE7E2C">
        <w:rPr>
          <w:rFonts w:ascii="Times New Roman" w:hAnsi="Times New Roman" w:cs="Times New Roman"/>
          <w:sz w:val="28"/>
          <w:szCs w:val="28"/>
        </w:rPr>
        <w:t xml:space="preserve"> </w:t>
      </w:r>
      <w:r w:rsidR="00EE7E2C" w:rsidRPr="00037458">
        <w:rPr>
          <w:rFonts w:ascii="Times New Roman" w:hAnsi="Times New Roman" w:cs="Times New Roman"/>
          <w:sz w:val="28"/>
          <w:szCs w:val="28"/>
        </w:rPr>
        <w:t>45</w:t>
      </w:r>
    </w:p>
    <w:p w:rsidR="001D6581" w:rsidRPr="007D0B01" w:rsidRDefault="001D6581" w:rsidP="001D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Общие сведения о МБДОУ детский сад  №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78"/>
        <w:gridCol w:w="1897"/>
        <w:gridCol w:w="1897"/>
        <w:gridCol w:w="1905"/>
      </w:tblGrid>
      <w:tr w:rsidR="001D6581" w:rsidRPr="007D0B01" w:rsidTr="00EE7E2C">
        <w:tc>
          <w:tcPr>
            <w:tcW w:w="594" w:type="dxa"/>
            <w:vMerge w:val="restart"/>
          </w:tcPr>
          <w:p w:rsidR="001D6581" w:rsidRPr="007D0B01" w:rsidRDefault="001D6581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8" w:type="dxa"/>
            <w:vMerge w:val="restart"/>
          </w:tcPr>
          <w:p w:rsidR="001D6581" w:rsidRPr="007D0B01" w:rsidRDefault="001D6581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699" w:type="dxa"/>
            <w:gridSpan w:val="3"/>
          </w:tcPr>
          <w:p w:rsidR="001D6581" w:rsidRPr="007D0B01" w:rsidRDefault="001D6581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Показатели по учебным годам</w:t>
            </w:r>
          </w:p>
        </w:tc>
      </w:tr>
      <w:tr w:rsidR="00EE7E2C" w:rsidRPr="007D0B01" w:rsidTr="00EE7E2C">
        <w:tc>
          <w:tcPr>
            <w:tcW w:w="594" w:type="dxa"/>
            <w:vMerge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05" w:type="dxa"/>
          </w:tcPr>
          <w:p w:rsidR="00EE7E2C" w:rsidRPr="00EE7E2C" w:rsidRDefault="00EE7E2C" w:rsidP="000B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E7E2C" w:rsidRPr="007D0B01" w:rsidTr="00EE7E2C">
        <w:tc>
          <w:tcPr>
            <w:tcW w:w="594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детей.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5" w:type="dxa"/>
          </w:tcPr>
          <w:p w:rsidR="00EE7E2C" w:rsidRPr="00EE7E2C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EE7E2C" w:rsidRPr="007D0B01" w:rsidTr="00EE7E2C">
        <w:trPr>
          <w:trHeight w:val="544"/>
        </w:trPr>
        <w:tc>
          <w:tcPr>
            <w:tcW w:w="594" w:type="dxa"/>
            <w:vMerge w:val="restart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групп:</w:t>
            </w:r>
          </w:p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E2C" w:rsidRPr="007D0B01" w:rsidTr="00EE7E2C">
        <w:trPr>
          <w:trHeight w:val="543"/>
        </w:trPr>
        <w:tc>
          <w:tcPr>
            <w:tcW w:w="594" w:type="dxa"/>
            <w:vMerge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E2C" w:rsidRPr="007D0B01" w:rsidTr="00EE7E2C">
        <w:trPr>
          <w:trHeight w:val="475"/>
        </w:trPr>
        <w:tc>
          <w:tcPr>
            <w:tcW w:w="594" w:type="dxa"/>
            <w:vMerge w:val="restart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детей:</w:t>
            </w:r>
          </w:p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E7E2C" w:rsidRPr="00EE7E2C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2C" w:rsidRPr="007D0B01" w:rsidTr="00EE7E2C">
        <w:trPr>
          <w:trHeight w:val="361"/>
        </w:trPr>
        <w:tc>
          <w:tcPr>
            <w:tcW w:w="594" w:type="dxa"/>
            <w:vMerge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EE7E2C" w:rsidRPr="007D0B01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0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97" w:type="dxa"/>
          </w:tcPr>
          <w:p w:rsidR="00EE7E2C" w:rsidRPr="007D0B01" w:rsidRDefault="00EE7E2C" w:rsidP="00E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05" w:type="dxa"/>
          </w:tcPr>
          <w:p w:rsidR="00EE7E2C" w:rsidRPr="00EE7E2C" w:rsidRDefault="00EE7E2C" w:rsidP="001D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</w:tbl>
    <w:p w:rsidR="001D6581" w:rsidRPr="007D0B01" w:rsidRDefault="001D6581" w:rsidP="001D6581">
      <w:pPr>
        <w:spacing w:after="0" w:line="240" w:lineRule="auto"/>
        <w:ind w:left="-567" w:right="-426"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581" w:rsidRPr="007D0B01" w:rsidRDefault="001D6581" w:rsidP="001D6581">
      <w:pPr>
        <w:spacing w:after="0" w:line="240" w:lineRule="auto"/>
        <w:ind w:left="-567" w:right="-426" w:firstLine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Педагогическими кадрами детский сад укомплектован полностью.</w:t>
      </w:r>
    </w:p>
    <w:p w:rsidR="001D6581" w:rsidRPr="007D0B01" w:rsidRDefault="001D6581" w:rsidP="001D6581">
      <w:pPr>
        <w:spacing w:after="0" w:line="240" w:lineRule="auto"/>
        <w:ind w:left="-567" w:right="-426" w:firstLine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581" w:rsidRPr="007D0B01" w:rsidRDefault="001D6581" w:rsidP="001D6581">
      <w:pPr>
        <w:spacing w:after="0" w:line="240" w:lineRule="auto"/>
        <w:ind w:left="-567" w:right="-426" w:firstLine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581" w:rsidRPr="007D0B01" w:rsidRDefault="001D6581" w:rsidP="001D6581">
      <w:pPr>
        <w:spacing w:after="0" w:line="240" w:lineRule="auto"/>
        <w:ind w:left="-567" w:right="-426" w:firstLine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характеристика педагогических кадров </w:t>
      </w:r>
    </w:p>
    <w:p w:rsidR="001D6581" w:rsidRPr="007D0B01" w:rsidRDefault="001D6581" w:rsidP="001D6581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-по уровню образования-</w:t>
      </w:r>
      <w:r w:rsidRPr="007D0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D0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 педагогов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4"/>
        <w:gridCol w:w="4637"/>
        <w:gridCol w:w="2944"/>
      </w:tblGrid>
      <w:tr w:rsidR="001D6581" w:rsidRPr="007D0B01" w:rsidTr="001D6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EE7E2C" w:rsidP="0049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1D6581"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высшим обр.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незаконченным ср</w:t>
            </w:r>
            <w:proofErr w:type="gramStart"/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пец.образованием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ср-спец</w:t>
            </w:r>
            <w:proofErr w:type="gramEnd"/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образованием</w:t>
            </w:r>
          </w:p>
        </w:tc>
      </w:tr>
      <w:tr w:rsidR="001D6581" w:rsidRPr="007D0B01" w:rsidTr="001D6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81" w:rsidRPr="007D0B01" w:rsidRDefault="00EE7E2C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581" w:rsidRPr="007D0B01" w:rsidRDefault="0049736D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1D6581" w:rsidRPr="007D0B01" w:rsidRDefault="001D6581" w:rsidP="001D6581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 стажу работы-</w:t>
      </w:r>
      <w:r w:rsidRPr="007D0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EE7E2C" w:rsidRPr="00EE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5"/>
        <w:gridCol w:w="2402"/>
        <w:gridCol w:w="2501"/>
        <w:gridCol w:w="2277"/>
      </w:tblGrid>
      <w:tr w:rsidR="001D6581" w:rsidRPr="007D0B01" w:rsidTr="001D6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от10 до 20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от20 и выше</w:t>
            </w:r>
          </w:p>
        </w:tc>
      </w:tr>
      <w:tr w:rsidR="001D6581" w:rsidRPr="007D0B01" w:rsidTr="001D6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81" w:rsidRPr="007D0B01" w:rsidRDefault="00D25C25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D25C25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581" w:rsidRPr="007D0B01" w:rsidRDefault="00D25C25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</w:tbl>
    <w:p w:rsidR="001D6581" w:rsidRPr="007D0B01" w:rsidRDefault="001D6581" w:rsidP="001D6581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 квалификационным категориям-</w:t>
      </w:r>
      <w:r w:rsidRPr="007D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3 педагога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1481"/>
        <w:gridCol w:w="3960"/>
        <w:gridCol w:w="1822"/>
      </w:tblGrid>
      <w:tr w:rsidR="001D6581" w:rsidRPr="007D0B01" w:rsidTr="001D6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аттестовано</w:t>
            </w:r>
          </w:p>
        </w:tc>
      </w:tr>
      <w:tr w:rsidR="001D6581" w:rsidRPr="007D0B01" w:rsidTr="001D6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EE7E2C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581" w:rsidRPr="007D0B01" w:rsidRDefault="001D6581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581" w:rsidRPr="007D0B01" w:rsidRDefault="00D25C25" w:rsidP="001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D6581" w:rsidRPr="007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</w:tbl>
    <w:p w:rsidR="001D6581" w:rsidRPr="007D0B01" w:rsidRDefault="001D6581" w:rsidP="001D6581">
      <w:pPr>
        <w:rPr>
          <w:rFonts w:ascii="Times New Roman" w:hAnsi="Times New Roman" w:cs="Times New Roman"/>
          <w:b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0B01">
        <w:rPr>
          <w:rFonts w:ascii="Times New Roman" w:hAnsi="Times New Roman" w:cs="Times New Roman"/>
          <w:b/>
          <w:sz w:val="28"/>
          <w:szCs w:val="28"/>
        </w:rPr>
        <w:t>Прошли курсы повышения квалификации 3 педагога.</w:t>
      </w:r>
    </w:p>
    <w:p w:rsidR="001D6581" w:rsidRPr="007D0B01" w:rsidRDefault="001D6581" w:rsidP="001D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Нормативное обеспечение образовательной деятельности МБДОУ: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 В своей деятельности МБДОУ руководствуется Законом РФ «Об образовании», Типовым положением о дошкольном образовательном учреждении (утвержденного постановлением Правительства РФ от 12.09.2008 г. № 666);  </w:t>
      </w:r>
    </w:p>
    <w:p w:rsidR="001D6581" w:rsidRPr="007D0B01" w:rsidRDefault="001D6581" w:rsidP="001D6581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СанПиН 2.4.1.2660 - 10 «Санитарно-эпидемиологические требования к устройству, содержанию и организации режима работы в дошкольных организациях» и с  изменениями № 1 к СанПиН 2.4.1.2660 - 10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Российской Федерации от 20.12.2010 № 164); Постановление главного государственного санитарного врача Российской Федерации от 15 мая 2013г.№26г.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 Москва «об утверждении СанПиН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.4.1.3049-13. 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Инструктивно- методическим письмом Министерства образования  РФ от 14.03.2000 года №65/23-16,   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Конвенцией о правах ребенка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«Декларацией о правах ребёнка»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Законом об образовании в Российской Федерации 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lastRenderedPageBreak/>
        <w:t>Приказом Минтруда России № 544 от 18.10.2013г.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Инструкции по охране жизни и здоровья детей.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Уставом МБДОУ.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Лицензией 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Паспортом безопасности</w:t>
      </w:r>
    </w:p>
    <w:p w:rsidR="001D6581" w:rsidRPr="007D0B01" w:rsidRDefault="001D6581" w:rsidP="001D65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Актом приемки </w:t>
      </w:r>
    </w:p>
    <w:p w:rsidR="001D6581" w:rsidRPr="007D0B01" w:rsidRDefault="001D6581" w:rsidP="001D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Программы, реализуемые в ДОУ</w:t>
      </w:r>
    </w:p>
    <w:p w:rsidR="001D6581" w:rsidRPr="007D0B01" w:rsidRDefault="001D6581" w:rsidP="001D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       Обучение и воспитание детей дошкольного возраста в детском саду осуществляется  по основной общеобразовательной программе дошкольного образования «От рождения до школы»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>, М. А.   Васильевой..Т.С.Комаровой - М.2014г., подготовленной с ФГОСДО. Для  улучшения работы применяются парциальные программы: «Основы безопасности детей дошкольного возраста» Н.Н. Авдеевой, «Ритмическая гимнастика» А.И. Бурениной (для детей с 3 до 7 лет);</w:t>
      </w:r>
    </w:p>
    <w:p w:rsidR="00D36605" w:rsidRPr="007D0B01" w:rsidRDefault="001D6581" w:rsidP="00D36605">
      <w:pPr>
        <w:rPr>
          <w:rFonts w:ascii="Times New Roman" w:hAnsi="Times New Roman" w:cs="Times New Roman"/>
          <w:b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Анализ работы за 201</w:t>
      </w:r>
      <w:r w:rsidR="00037458">
        <w:rPr>
          <w:rFonts w:ascii="Times New Roman" w:hAnsi="Times New Roman" w:cs="Times New Roman"/>
          <w:b/>
          <w:sz w:val="28"/>
          <w:szCs w:val="28"/>
        </w:rPr>
        <w:t>7</w:t>
      </w:r>
      <w:r w:rsidRPr="007D0B01">
        <w:rPr>
          <w:rFonts w:ascii="Times New Roman" w:hAnsi="Times New Roman" w:cs="Times New Roman"/>
          <w:b/>
          <w:sz w:val="28"/>
          <w:szCs w:val="28"/>
        </w:rPr>
        <w:t>-201</w:t>
      </w:r>
      <w:r w:rsidR="00037458">
        <w:rPr>
          <w:rFonts w:ascii="Times New Roman" w:hAnsi="Times New Roman" w:cs="Times New Roman"/>
          <w:b/>
          <w:sz w:val="28"/>
          <w:szCs w:val="28"/>
        </w:rPr>
        <w:t>8</w:t>
      </w:r>
      <w:r w:rsidRPr="007D0B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Годовой план МБДОУ № 20 составлен в соответствии 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>: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(от 29.12.2012 года № 273-ФЗ);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</w:t>
      </w:r>
      <w:r w:rsidR="00DA5762">
        <w:rPr>
          <w:rFonts w:ascii="Times New Roman" w:hAnsi="Times New Roman" w:cs="Times New Roman"/>
          <w:sz w:val="28"/>
          <w:szCs w:val="28"/>
        </w:rPr>
        <w:t>о образования (приказ Министер</w:t>
      </w:r>
      <w:r w:rsidRPr="007D0B01">
        <w:rPr>
          <w:rFonts w:ascii="Times New Roman" w:hAnsi="Times New Roman" w:cs="Times New Roman"/>
          <w:sz w:val="28"/>
          <w:szCs w:val="28"/>
        </w:rPr>
        <w:t>ства образования и науки РФ от 17 октября 3013 г. №1155)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; </w:t>
      </w: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ДОУ (СанПиН 2.4.1. 3049-13);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программой МБДОУ № 20 на основе примерной общео</w:t>
      </w:r>
      <w:r w:rsidR="00DA5762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Pr="007D0B01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ЦЕЛЬ</w:t>
      </w:r>
      <w:r w:rsidRPr="007D0B01">
        <w:rPr>
          <w:rFonts w:ascii="Times New Roman" w:hAnsi="Times New Roman" w:cs="Times New Roman"/>
          <w:sz w:val="28"/>
          <w:szCs w:val="28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lastRenderedPageBreak/>
        <w:t xml:space="preserve"> Основная общеобразовательная программа дошкольного образования МБДОУ № 20. Педагогическими кадрами и обслуживающим персоналом ДОУ укомплектовано на 100%. Расстановка кадров по возрастным группам произведена с учетом образования, стажа работы и психологической совместимости сотрудников. 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Педагогический коллектив стабильный.</w:t>
      </w:r>
    </w:p>
    <w:p w:rsidR="00D36605" w:rsidRPr="007D0B01" w:rsidRDefault="00D36605" w:rsidP="00D36605">
      <w:pPr>
        <w:rPr>
          <w:rFonts w:ascii="Times New Roman" w:hAnsi="Times New Roman" w:cs="Times New Roman"/>
          <w:b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b/>
          <w:sz w:val="28"/>
          <w:szCs w:val="28"/>
        </w:rPr>
        <w:t>Организация питания:</w:t>
      </w:r>
      <w:r w:rsidR="00EF465F" w:rsidRPr="007D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t>В полноценном физическом и нервно-психическом развитии ребенка немаловажную роль играет рациональное питание. 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 логического процесса приготовления блюд, ассортимент основных продуктов питания. Такие продукты, как хлеб, крупы, молоко, мясо, сливочное и растительное масло, сахар, овощи включались в меню ежедневно. А остальные продукты (творог, сыр, яйцо, рыба) 2-3 раза в неделю. Результаты по нормам питания отслеживаются ежедневно. Медицинский персонал систематически осуществляет контроль над правильностью обработки продуктов, закладкой, выходом блюд, вкусовыми качествами пищи. Динамика здоровья воспитанников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Медицинское обслуживание детей в детском саду осуществляется, медицинской сестрой. Под её контролем проводились ежедневные утренние гимнастики в разнообразной форме организации,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 xml:space="preserve">, ходьба по дорожкам закаливания, дыхательная  гимнастика, прогулки в утреннее, дневное и вечернее время. С целью сохранения здоровья детей, в режим работ всех возрастных групп введено проведение ежедневных игровых пауз между занятиями, длительностью не менее 10 минут.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 xml:space="preserve"> является обязательными при организации занятий статического характера, содержание их определяется  каждым педагогом индивидуально. В период адаптации к условиям детского сада, дети освобождаются от специально  организованной деятельности. С учетом холодных климатических условий, сокращается время прогулки детей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музыкально-физкультурном зале третий час физкультуры, в свободном доступе для детей находятся физкультурные уголки, гимнастическое </w:t>
      </w:r>
      <w:r w:rsidRPr="007D0B01">
        <w:rPr>
          <w:rFonts w:ascii="Times New Roman" w:hAnsi="Times New Roman" w:cs="Times New Roman"/>
          <w:sz w:val="28"/>
          <w:szCs w:val="28"/>
        </w:rPr>
        <w:lastRenderedPageBreak/>
        <w:t>оборудование, организуются в большом количестве подвижн</w:t>
      </w:r>
      <w:r w:rsidR="00037458">
        <w:rPr>
          <w:rFonts w:ascii="Times New Roman" w:hAnsi="Times New Roman" w:cs="Times New Roman"/>
          <w:sz w:val="28"/>
          <w:szCs w:val="28"/>
        </w:rPr>
        <w:t xml:space="preserve">ые игры, физкультминутки. В 2017 – 2018 </w:t>
      </w:r>
      <w:r w:rsidRPr="007D0B01">
        <w:rPr>
          <w:rFonts w:ascii="Times New Roman" w:hAnsi="Times New Roman" w:cs="Times New Roman"/>
          <w:sz w:val="28"/>
          <w:szCs w:val="28"/>
        </w:rPr>
        <w:t>учебном году были проведены следующие мероприятия: 1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. По оздоровлению детей: - </w:t>
      </w:r>
    </w:p>
    <w:p w:rsidR="00D36605" w:rsidRPr="007D0B01" w:rsidRDefault="000B7FEF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1.С</w:t>
      </w:r>
      <w:r w:rsidR="00D36605" w:rsidRPr="007D0B01">
        <w:rPr>
          <w:rFonts w:ascii="Times New Roman" w:hAnsi="Times New Roman" w:cs="Times New Roman"/>
          <w:sz w:val="28"/>
          <w:szCs w:val="28"/>
        </w:rPr>
        <w:t xml:space="preserve">облюдение </w:t>
      </w:r>
      <w:proofErr w:type="spellStart"/>
      <w:r w:rsidR="00D36605" w:rsidRPr="007D0B01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="00D36605" w:rsidRPr="007D0B01">
        <w:rPr>
          <w:rFonts w:ascii="Times New Roman" w:hAnsi="Times New Roman" w:cs="Times New Roman"/>
          <w:sz w:val="28"/>
          <w:szCs w:val="28"/>
        </w:rPr>
        <w:t>, - соблюдение температурного режима и режима проветривания, - соблюдение режима дня,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2. Организованы закаливающие процедуры: - бодрящая гимнастика после сна, - прогулки в соответствии с требованиями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>, - физкультурные занятия, досуги, развлечения с учетом возраста детей, индивидуальных особенностей.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3. Профилактическая работа по предупреждению ОРВИ и гриппа: - прием детьми всех возрастов аскорбиновой кислоты, чеснока, лука детьми старшего возраста; - специфическая профилактика ОРВИ и гриппа – вакцинация против гриппа детей с 3 лет. В целях профилактики гиповитаминоза проводилась искусственная витаминизация холодных напитков (компот) аскорбиновой кислотой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>Работа по укреплению здоровья детей проводится в тесном сотрудничестве детского сада с родителями. Оформлены  уголки здоровья, папки передвижки, информационные стенды. С родителями вновь поступивших детей, проводились индивидуальные беседы, где обсуждались условия жизни, режима, питания, ухода и воспитания ребенка в семье, особенности развития и поведения. На основании бесед и наблюдений за поведением ребенка в группе, давались рекомендации родителям. Устанавливался щадящий режим, неполный день пребывания в ДОУ, согласованные с родителями.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Анализируя работу по физическому воспитанию и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оздоравливанию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 xml:space="preserve">  детей, следует отметить: </w:t>
      </w:r>
    </w:p>
    <w:p w:rsidR="000B7FEF" w:rsidRPr="007D0B01" w:rsidRDefault="000B7FEF" w:rsidP="000B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1">
        <w:rPr>
          <w:rFonts w:ascii="Times New Roman" w:hAnsi="Times New Roman" w:cs="Times New Roman"/>
          <w:b/>
          <w:sz w:val="28"/>
          <w:szCs w:val="28"/>
        </w:rPr>
        <w:t>Оценка уровня выполнения годовых задач</w:t>
      </w:r>
    </w:p>
    <w:p w:rsidR="000B7FEF" w:rsidRPr="007D0B01" w:rsidRDefault="000B7FEF" w:rsidP="000B7FEF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      Рабочей группой разработан учебный план непосредственно образовательной деятельности и образовательной деятельности в ходе режимных моментов, планирование и построение  воспитательно  – образовательного процесса с учетом ФГОСДО  и СанПиН 2.4.1.2660 – 10 от 22.07.2010 го № 91. Для решения поставленных задач был  составлен комплексный годовой план работы на 2015 -2016 уч. г., где спроектирована вся организационно-управленческая, административно-хозяйственная, </w:t>
      </w:r>
      <w:r w:rsidRPr="007D0B01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оздоровительно-профилактическая, методическая, организационно-педагогическая работа. </w:t>
      </w:r>
    </w:p>
    <w:p w:rsidR="000B7FEF" w:rsidRPr="007D0B01" w:rsidRDefault="000B7FEF" w:rsidP="000B7FEF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В соответствии с этими документами, разработаны сетки занятий с перерывами по десять минут между образовательной деятельностью. Системность проведения занятий в спорт зале, на свежем воздухе,  участие ребят в малых олимпийских соревнованиях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>в музыкальном зале с использованием ритмопластики способствовали привитию детям интереса к физической культуре и спорту.</w:t>
      </w:r>
    </w:p>
    <w:p w:rsidR="000B7FEF" w:rsidRPr="007D0B01" w:rsidRDefault="000B7FEF" w:rsidP="00D36605">
      <w:pPr>
        <w:rPr>
          <w:rFonts w:ascii="Times New Roman" w:hAnsi="Times New Roman" w:cs="Times New Roman"/>
          <w:sz w:val="28"/>
          <w:szCs w:val="28"/>
        </w:rPr>
      </w:pPr>
    </w:p>
    <w:p w:rsidR="00D36605" w:rsidRPr="007D0B01" w:rsidRDefault="00D36605" w:rsidP="00D3660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Наблюдается недостаточная двигательная активность детей в течение дня (нарушается режим проведения прогулок)</w:t>
      </w:r>
    </w:p>
    <w:p w:rsidR="00D36605" w:rsidRPr="007D0B01" w:rsidRDefault="00D36605" w:rsidP="00D3660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Недостаточное количество спортивного оборудования. В целом динамика здоровья воспитанников положительна</w:t>
      </w:r>
    </w:p>
    <w:p w:rsidR="00D36605" w:rsidRPr="007D0B01" w:rsidRDefault="00D36605" w:rsidP="00D3660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Рекомендации</w:t>
      </w:r>
      <w:r w:rsidR="00DA5762">
        <w:rPr>
          <w:rFonts w:ascii="Times New Roman" w:hAnsi="Times New Roman" w:cs="Times New Roman"/>
          <w:sz w:val="28"/>
          <w:szCs w:val="28"/>
        </w:rPr>
        <w:t>: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 соблюдением двигательной активности детей в течение всего дня.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2. При проведении физкультурных занятий, праздников, развлечений шире использовать все спортивное оборудование. 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3. Приобрести современные гимнастические комплексы на прогулочные площадки.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Анализ состояния здоровья воспитанников 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Ежемесячно и ежеквартально проводится анализ заболеваемости. Количество заболеваний в детском саду, а также средняя продолжительность болезни ребенка имеет тенденцию к сниж</w:t>
      </w:r>
      <w:r w:rsidR="00037458">
        <w:rPr>
          <w:rFonts w:ascii="Times New Roman" w:hAnsi="Times New Roman" w:cs="Times New Roman"/>
          <w:sz w:val="28"/>
          <w:szCs w:val="28"/>
        </w:rPr>
        <w:t>ению на 8%. Посещаемость за 2017– 2018</w:t>
      </w:r>
      <w:r w:rsidRPr="007D0B01">
        <w:rPr>
          <w:rFonts w:ascii="Times New Roman" w:hAnsi="Times New Roman" w:cs="Times New Roman"/>
          <w:sz w:val="28"/>
          <w:szCs w:val="28"/>
        </w:rPr>
        <w:t xml:space="preserve"> год составила 86%; 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заболеваемость 5,3,% </w:t>
      </w:r>
    </w:p>
    <w:p w:rsidR="00D36605" w:rsidRPr="007D0B01" w:rsidRDefault="00D36605" w:rsidP="00D3660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сравнения заболеваемости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089"/>
        <w:gridCol w:w="1595"/>
        <w:gridCol w:w="1986"/>
        <w:gridCol w:w="1204"/>
        <w:gridCol w:w="2056"/>
      </w:tblGrid>
      <w:tr w:rsidR="00D36605" w:rsidRPr="007D0B01" w:rsidTr="00EF465F">
        <w:tc>
          <w:tcPr>
            <w:tcW w:w="3508" w:type="dxa"/>
            <w:gridSpan w:val="2"/>
            <w:shd w:val="clear" w:color="auto" w:fill="auto"/>
          </w:tcPr>
          <w:p w:rsidR="00D36605" w:rsidRPr="007D0B01" w:rsidRDefault="00037458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D36605" w:rsidRPr="007D0B01" w:rsidRDefault="00037458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36605" w:rsidRPr="007D0B01" w:rsidRDefault="00037458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D36605" w:rsidRPr="007D0B01" w:rsidTr="00EF465F">
        <w:tc>
          <w:tcPr>
            <w:tcW w:w="1419" w:type="dxa"/>
            <w:shd w:val="clear" w:color="auto" w:fill="auto"/>
          </w:tcPr>
          <w:p w:rsidR="00D36605" w:rsidRPr="007D0B01" w:rsidRDefault="00D36605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случаев</w:t>
            </w:r>
          </w:p>
        </w:tc>
        <w:tc>
          <w:tcPr>
            <w:tcW w:w="2089" w:type="dxa"/>
            <w:shd w:val="clear" w:color="auto" w:fill="auto"/>
          </w:tcPr>
          <w:p w:rsidR="00D36605" w:rsidRPr="007D0B01" w:rsidRDefault="00D36605" w:rsidP="00EF465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д/дни на 1 </w:t>
            </w:r>
            <w:proofErr w:type="spellStart"/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D36605" w:rsidRPr="007D0B01" w:rsidRDefault="00D36605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случаев</w:t>
            </w:r>
          </w:p>
        </w:tc>
        <w:tc>
          <w:tcPr>
            <w:tcW w:w="1986" w:type="dxa"/>
            <w:shd w:val="clear" w:color="auto" w:fill="auto"/>
          </w:tcPr>
          <w:p w:rsidR="00D36605" w:rsidRPr="007D0B01" w:rsidRDefault="00D36605" w:rsidP="00EF465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д/дни на 1 </w:t>
            </w:r>
            <w:proofErr w:type="spellStart"/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D36605" w:rsidRPr="007D0B01" w:rsidRDefault="00D36605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случаев</w:t>
            </w:r>
          </w:p>
        </w:tc>
        <w:tc>
          <w:tcPr>
            <w:tcW w:w="2056" w:type="dxa"/>
            <w:shd w:val="clear" w:color="auto" w:fill="auto"/>
          </w:tcPr>
          <w:p w:rsidR="00D36605" w:rsidRPr="007D0B01" w:rsidRDefault="00D36605" w:rsidP="00EF465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д/дни на 1 </w:t>
            </w:r>
            <w:proofErr w:type="spellStart"/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7D0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37458" w:rsidRPr="007D0B01" w:rsidTr="00EF465F">
        <w:tc>
          <w:tcPr>
            <w:tcW w:w="1419" w:type="dxa"/>
            <w:shd w:val="clear" w:color="auto" w:fill="auto"/>
          </w:tcPr>
          <w:p w:rsidR="00037458" w:rsidRPr="007D0B01" w:rsidRDefault="00037458" w:rsidP="0003745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89" w:type="dxa"/>
            <w:shd w:val="clear" w:color="auto" w:fill="auto"/>
          </w:tcPr>
          <w:p w:rsidR="00037458" w:rsidRPr="007D0B01" w:rsidRDefault="00037458" w:rsidP="0003745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95" w:type="dxa"/>
            <w:shd w:val="clear" w:color="auto" w:fill="auto"/>
          </w:tcPr>
          <w:p w:rsidR="00037458" w:rsidRPr="007D0B01" w:rsidRDefault="00037458" w:rsidP="0003745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6" w:type="dxa"/>
            <w:shd w:val="clear" w:color="auto" w:fill="auto"/>
          </w:tcPr>
          <w:p w:rsidR="00037458" w:rsidRPr="007D0B01" w:rsidRDefault="00037458" w:rsidP="0003745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04" w:type="dxa"/>
            <w:shd w:val="clear" w:color="auto" w:fill="auto"/>
          </w:tcPr>
          <w:p w:rsidR="00037458" w:rsidRPr="007D0B01" w:rsidRDefault="00037458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:rsidR="00037458" w:rsidRPr="007D0B01" w:rsidRDefault="00037458" w:rsidP="00EF465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</w:tr>
    </w:tbl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lastRenderedPageBreak/>
        <w:t xml:space="preserve"> Уделяется внимание сохранению и укреплению физического и психического здоровья детей в процессе образовательной деятельности и в режимных моментах. В целях профилактики утомления, создания положительного отношения в процессе развития в образовательной деятельности присутствуют физкультминутки, пальчиковая гимнастика, артикуляционная и зрительная гимнастика.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Проблеме здоровья и оздоровления был посвящен круглый стол педагогов «Профилактика и оздоровление дошкольника», на котором старшая медсестра Игнатенко Г.Н. представила анализ детской заболеваемости по МБДОУ и меры сохранения и укрепления здоровья дошкольников в условиях ДОУ.</w:t>
      </w:r>
    </w:p>
    <w:p w:rsidR="00D36605" w:rsidRPr="007D0B01" w:rsidRDefault="00D36605" w:rsidP="00D36605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Проведены мероприятия по профилактике сердечно – сосудистых заболеваний.</w:t>
      </w:r>
    </w:p>
    <w:p w:rsidR="00D36605" w:rsidRPr="007D0B01" w:rsidRDefault="00D36605" w:rsidP="000B7FEF">
      <w:p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в учреждении были проведены следующие виды контроля: </w:t>
      </w:r>
    </w:p>
    <w:p w:rsidR="00D36605" w:rsidRPr="007D0B01" w:rsidRDefault="00D36605" w:rsidP="00D3660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тематический контроль: - Готовность групп к началу учебного года. - Организация непосредственно-образовательной деятельности по речевому развитию детей. - Анализ педагогической деятельности по проектированию предметно-развивающей среды в условиях реализации ФГОС</w:t>
      </w:r>
    </w:p>
    <w:p w:rsidR="00D36605" w:rsidRPr="007D0B01" w:rsidRDefault="00D36605" w:rsidP="00D3660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. 2) итоговый контроль: «Готовность детей к школьному обучению. Итоговые результаты освоения программы». Анализ речевой деятельности</w:t>
      </w:r>
    </w:p>
    <w:p w:rsidR="000B7FEF" w:rsidRPr="007D0B01" w:rsidRDefault="00D36605" w:rsidP="000B7FEF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Важное</w:t>
      </w:r>
      <w:r w:rsidR="00EF465F"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>, для развития речи детей имеет правильно организованная предметно-развивающая среда групп. Для проведения занятий имеются наглядно-демонстрационный и раздаточный материал, позволяющий обеспечить в полном объеме непосредственно-образовательную деятельность. В группах созданы необходимые условия для развития образной речи детей: оборудованы книжные уголки с подбором иллюстраций к различным произведениям. Они эстетично оформлены и соответствуют возрасту детей. Педагогами собраны подборки стихов, фольклорных форм, литературных произведений. Имеются доступные детям дидактические и настольно-печатные игры.</w:t>
      </w:r>
    </w:p>
    <w:p w:rsidR="007D0B01" w:rsidRDefault="00D36605" w:rsidP="000B7FEF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Однако анализ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</w:t>
      </w:r>
      <w:r w:rsidRPr="007D0B01">
        <w:rPr>
          <w:rFonts w:ascii="Times New Roman" w:hAnsi="Times New Roman" w:cs="Times New Roman"/>
          <w:sz w:val="28"/>
          <w:szCs w:val="28"/>
        </w:rPr>
        <w:lastRenderedPageBreak/>
        <w:t>речевого развития детей не носит целенаправленного характера в отдельных группах.</w:t>
      </w:r>
    </w:p>
    <w:p w:rsidR="00EF465F" w:rsidRPr="007D0B01" w:rsidRDefault="00D36605" w:rsidP="000B7FEF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систему планирования работы с детьми и родителями в группах, использование в практике работы моделей и схем по развитию связной речи дошкольников, на воспитание культуры общения 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 взрослыми и сверстниками, создание оптимальных условий на занятиях для проявления познавательной и речевой активности детей.</w:t>
      </w:r>
    </w:p>
    <w:p w:rsid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Анализируя деятельность педагогов по вопросу организации предметно-развивающей среды необходимо отметить, что в детском саду ведется систематическая работа по обогащению предметной среды с учетом ее развивающего значения и критериев общей организации пространства (эстетика, зонирование, динамичность, </w:t>
      </w:r>
      <w:proofErr w:type="spellStart"/>
      <w:r w:rsidRPr="007D0B0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7D0B01">
        <w:rPr>
          <w:rFonts w:ascii="Times New Roman" w:hAnsi="Times New Roman" w:cs="Times New Roman"/>
          <w:sz w:val="28"/>
          <w:szCs w:val="28"/>
        </w:rPr>
        <w:t>). Во всех группах созданы условия для физического, художественно-эстетического, познавательно-речевого развития детей, экологической культуры. Условия д</w:t>
      </w:r>
      <w:r w:rsidR="007D0B01">
        <w:rPr>
          <w:rFonts w:ascii="Times New Roman" w:hAnsi="Times New Roman" w:cs="Times New Roman"/>
          <w:sz w:val="28"/>
          <w:szCs w:val="28"/>
        </w:rPr>
        <w:t>ля всестороннего развития детей: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ООП ДОУ, развивающая среда строится с учетом следующих принципов: - комфорта и эмоционального благополучия ребенка (свобода в выборе, разная содержательная направленность); - индивидуализации (создание центров отдыха и разгрузки), оформлены и функционируют центры для трудовой и самостоятельной детской деятельности: 1) художественный; 2) конструктивно-строительный; 3) природы; 4) ручного труда; - </w:t>
      </w:r>
      <w:proofErr w:type="gramStart"/>
      <w:r w:rsidRPr="007D0B01">
        <w:rPr>
          <w:rFonts w:ascii="Times New Roman" w:hAnsi="Times New Roman" w:cs="Times New Roman"/>
          <w:sz w:val="28"/>
          <w:szCs w:val="28"/>
        </w:rPr>
        <w:t>информативности (для саморазвития используются схемы, таблицы, алгоритмы действий, образцы, календари, часы), это</w:t>
      </w:r>
      <w:r w:rsidR="00EF465F"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t xml:space="preserve"> предусматривает наша программа. </w:t>
      </w:r>
      <w:proofErr w:type="gramEnd"/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>В группах оборудованы уголки ряженья с достаточным количеством костюмов и атрибутов для проведения и организации театрализованных игр и драматизаций, сюжетно-ролевых игр. Основная задача, с</w:t>
      </w:r>
      <w:r w:rsidR="00037458">
        <w:rPr>
          <w:rFonts w:ascii="Times New Roman" w:hAnsi="Times New Roman" w:cs="Times New Roman"/>
          <w:sz w:val="28"/>
          <w:szCs w:val="28"/>
        </w:rPr>
        <w:t>тоящая перед коллективом на 2017-2018</w:t>
      </w:r>
      <w:r w:rsidRPr="007D0B01">
        <w:rPr>
          <w:rFonts w:ascii="Times New Roman" w:hAnsi="Times New Roman" w:cs="Times New Roman"/>
          <w:sz w:val="28"/>
          <w:szCs w:val="28"/>
        </w:rPr>
        <w:t xml:space="preserve"> учебный год - приведение в соответствие с требованиями  ФГОС ДО развивающей предметно-пространственной среды.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1)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</w:t>
      </w:r>
      <w:r w:rsidRPr="007D0B01">
        <w:rPr>
          <w:rFonts w:ascii="Times New Roman" w:hAnsi="Times New Roman" w:cs="Times New Roman"/>
          <w:sz w:val="28"/>
          <w:szCs w:val="28"/>
        </w:rPr>
        <w:lastRenderedPageBreak/>
        <w:t>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 </w:t>
      </w: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0B01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 </w:t>
      </w:r>
    </w:p>
    <w:p w:rsidR="00D36605" w:rsidRPr="007D0B01" w:rsidRDefault="00D36605" w:rsidP="00D36605">
      <w:pPr>
        <w:ind w:left="360"/>
        <w:rPr>
          <w:rFonts w:ascii="Times New Roman" w:hAnsi="Times New Roman" w:cs="Times New Roman"/>
          <w:sz w:val="28"/>
          <w:szCs w:val="28"/>
        </w:rPr>
      </w:pPr>
      <w:r w:rsidRPr="007D0B01">
        <w:rPr>
          <w:rFonts w:ascii="Times New Roman" w:hAnsi="Times New Roman" w:cs="Times New Roman"/>
          <w:sz w:val="28"/>
          <w:szCs w:val="28"/>
        </w:rPr>
        <w:t xml:space="preserve">В ДОУ созданы благоприятные условия для трудового воспитания детей (труд в природе, хозяйственно-бытовой труд, ручной труд). Имеются цветники, зимний сад,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формирует трудовые навыки, необходимые в быту. Все групповое пространство доступно детям, что способствует формированию устойчивого интереса к трудовой и самостоятельной деятельности, развитию продуктивно-творческих способностей дошкольника, формированию трудовых навыков и воспитанию трудолюбия.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Значительное место в образовательном процессе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1D6581" w:rsidRDefault="001D6581" w:rsidP="001D65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B01">
        <w:rPr>
          <w:rFonts w:ascii="Times New Roman" w:hAnsi="Times New Roman" w:cs="Times New Roman"/>
          <w:sz w:val="28"/>
          <w:szCs w:val="28"/>
        </w:rPr>
        <w:t>Весь воспитательно-образовательный процесс в 201</w:t>
      </w:r>
      <w:r w:rsidR="00037458">
        <w:rPr>
          <w:rFonts w:ascii="Times New Roman" w:hAnsi="Times New Roman" w:cs="Times New Roman"/>
          <w:sz w:val="28"/>
          <w:szCs w:val="28"/>
        </w:rPr>
        <w:t>7</w:t>
      </w:r>
      <w:r w:rsidRPr="007D0B01">
        <w:rPr>
          <w:rFonts w:ascii="Times New Roman" w:hAnsi="Times New Roman" w:cs="Times New Roman"/>
          <w:sz w:val="28"/>
          <w:szCs w:val="28"/>
        </w:rPr>
        <w:t>-201</w:t>
      </w:r>
      <w:r w:rsidR="00037458">
        <w:rPr>
          <w:rFonts w:ascii="Times New Roman" w:hAnsi="Times New Roman" w:cs="Times New Roman"/>
          <w:sz w:val="28"/>
          <w:szCs w:val="28"/>
        </w:rPr>
        <w:t>8</w:t>
      </w:r>
      <w:r w:rsidRPr="007D0B01">
        <w:rPr>
          <w:rFonts w:ascii="Times New Roman" w:hAnsi="Times New Roman" w:cs="Times New Roman"/>
          <w:sz w:val="28"/>
          <w:szCs w:val="28"/>
        </w:rPr>
        <w:t xml:space="preserve"> учебном году был направлен на реализацию </w:t>
      </w:r>
      <w:r w:rsidRPr="007D0B01">
        <w:rPr>
          <w:rFonts w:ascii="Times New Roman" w:hAnsi="Times New Roman" w:cs="Times New Roman"/>
          <w:b/>
          <w:sz w:val="28"/>
          <w:szCs w:val="28"/>
        </w:rPr>
        <w:t>главной цели функционирования МБДОУ</w:t>
      </w:r>
      <w:r w:rsidRPr="007D0B01">
        <w:rPr>
          <w:rFonts w:ascii="Times New Roman" w:hAnsi="Times New Roman" w:cs="Times New Roman"/>
          <w:sz w:val="28"/>
          <w:szCs w:val="28"/>
        </w:rPr>
        <w:t xml:space="preserve">: сохранение и укрепление физического и психического здоровья детей; развитие познавательно-речевых качеств и художественно-эстетических способностей детей; социально-личностное развитие каждого ребенка с </w:t>
      </w:r>
      <w:r w:rsidRPr="007D0B01">
        <w:rPr>
          <w:rFonts w:ascii="Times New Roman" w:hAnsi="Times New Roman" w:cs="Times New Roman"/>
          <w:sz w:val="28"/>
          <w:szCs w:val="28"/>
        </w:rPr>
        <w:lastRenderedPageBreak/>
        <w:t>учетом его индивидуальных особенностей; оказание помощи семье в воспитание детей; максимальную реализацию потенциальных возможностей детей дошкольного возраста;</w:t>
      </w:r>
      <w:proofErr w:type="gramEnd"/>
      <w:r w:rsidRPr="007D0B01">
        <w:rPr>
          <w:rFonts w:ascii="Times New Roman" w:hAnsi="Times New Roman" w:cs="Times New Roman"/>
          <w:sz w:val="28"/>
          <w:szCs w:val="28"/>
        </w:rPr>
        <w:t xml:space="preserve"> стабилизацию психофизического развития воспитанников для успешной интеграции в общеобразовательн</w:t>
      </w:r>
      <w:r w:rsidR="007D0B01" w:rsidRPr="007D0B01">
        <w:rPr>
          <w:rFonts w:ascii="Times New Roman" w:hAnsi="Times New Roman" w:cs="Times New Roman"/>
          <w:sz w:val="28"/>
          <w:szCs w:val="28"/>
        </w:rPr>
        <w:t>ую школу и общество сверстников и был выполнен успешно.</w:t>
      </w:r>
    </w:p>
    <w:p w:rsidR="00AB0796" w:rsidRPr="00C72A5D" w:rsidRDefault="00AB0796" w:rsidP="00AB0796">
      <w:pPr>
        <w:tabs>
          <w:tab w:val="left" w:pos="1005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ADF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  <w:r w:rsidRPr="00CF0ADF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  <w:r w:rsidRPr="00CF0ADF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педагогическая работа</w:t>
      </w:r>
    </w:p>
    <w:p w:rsidR="00AB0796" w:rsidRPr="00CF0ADF" w:rsidRDefault="00AB0796" w:rsidP="00AB079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A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Комплектование групп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2"/>
        <w:gridCol w:w="2430"/>
        <w:gridCol w:w="2263"/>
      </w:tblGrid>
      <w:tr w:rsidR="00AB0796" w:rsidRPr="00CF0ADF" w:rsidTr="0062356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AB0796" w:rsidP="0062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AB0796" w:rsidP="0062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AB0796" w:rsidP="0062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мл</w:t>
            </w:r>
            <w:proofErr w:type="gramStart"/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CF0A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оспитатели</w:t>
            </w:r>
          </w:p>
        </w:tc>
      </w:tr>
      <w:tr w:rsidR="00AB0796" w:rsidRPr="00CF0ADF" w:rsidTr="0062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группа раннего возраста – 1 младшая  </w:t>
            </w:r>
          </w:p>
          <w:p w:rsidR="00AB0796" w:rsidRPr="00CF0ADF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 Гномики»</w:t>
            </w:r>
            <w:r w:rsidRPr="00CF0A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(1-3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037458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Овсянникова К.А.</w:t>
            </w:r>
          </w:p>
          <w:p w:rsidR="00AB0796" w:rsidRPr="00CF0ADF" w:rsidRDefault="00037458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Корягина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Закутная Г.Н.</w:t>
            </w:r>
          </w:p>
        </w:tc>
      </w:tr>
      <w:tr w:rsidR="00AB0796" w:rsidRPr="00CF0ADF" w:rsidTr="0062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младшая – средняя группа (3-5 лет)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B0796" w:rsidRPr="00CF0ADF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Сказка»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Мищенко Н.Ю.</w:t>
            </w:r>
          </w:p>
          <w:p w:rsidR="00AB0796" w:rsidRPr="00CF0ADF" w:rsidRDefault="00037458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Щеблыкина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Писарева В.Ф.</w:t>
            </w:r>
          </w:p>
        </w:tc>
      </w:tr>
      <w:tr w:rsidR="00AB0796" w:rsidRPr="00CF0ADF" w:rsidTr="0062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Старшая </w:t>
            </w:r>
            <w:proofErr w:type="gramStart"/>
            <w:r w:rsidRPr="00CF0A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–п</w:t>
            </w:r>
            <w:proofErr w:type="gramEnd"/>
            <w:r w:rsidRPr="00CF0A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одготовительная группа (5-7 лет)</w:t>
            </w:r>
          </w:p>
          <w:p w:rsidR="00AB0796" w:rsidRPr="00CF0ADF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Пчелка»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Белозерцева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Ю.А.</w:t>
            </w:r>
          </w:p>
          <w:p w:rsidR="00037458" w:rsidRPr="00CF0ADF" w:rsidRDefault="00037458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КорягинаМ.В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796" w:rsidRPr="00CF0ADF" w:rsidRDefault="00AB0796" w:rsidP="0062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Нефедова Р.А.</w:t>
            </w:r>
          </w:p>
        </w:tc>
      </w:tr>
    </w:tbl>
    <w:p w:rsidR="00AB0796" w:rsidRDefault="00AB0796" w:rsidP="001D6581">
      <w:pPr>
        <w:rPr>
          <w:rFonts w:ascii="Times New Roman" w:hAnsi="Times New Roman" w:cs="Times New Roman"/>
          <w:sz w:val="28"/>
          <w:szCs w:val="28"/>
        </w:rPr>
      </w:pPr>
    </w:p>
    <w:p w:rsidR="00AB0796" w:rsidRPr="00DA5762" w:rsidRDefault="00AB0796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на 201</w:t>
      </w:r>
      <w:r w:rsidR="00037458" w:rsidRPr="00DA5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DA5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-201</w:t>
      </w:r>
      <w:r w:rsidR="00037458" w:rsidRPr="00DA5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DA5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AB0796" w:rsidRPr="00AB0796" w:rsidRDefault="00AB0796" w:rsidP="00AB079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B07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B0796" w:rsidRPr="00DA5762" w:rsidRDefault="00AB0796" w:rsidP="00AB0796">
      <w:pPr>
        <w:numPr>
          <w:ilvl w:val="0"/>
          <w:numId w:val="1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дошкольного учреждения по духовно - нравственному воспитанию детей дошкольного возраста</w:t>
      </w:r>
    </w:p>
    <w:p w:rsidR="00AB0796" w:rsidRPr="00DA5762" w:rsidRDefault="00AB0796" w:rsidP="00AB0796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</w:t>
      </w:r>
    </w:p>
    <w:p w:rsidR="00AB0796" w:rsidRPr="00DA5762" w:rsidRDefault="00AB0796" w:rsidP="00AB0796">
      <w:pPr>
        <w:numPr>
          <w:ilvl w:val="0"/>
          <w:numId w:val="1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</w:t>
      </w:r>
      <w:proofErr w:type="gramStart"/>
      <w:r w:rsidRPr="00D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5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96" w:rsidRPr="00F176F9" w:rsidRDefault="00AB0796" w:rsidP="00AB0796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B3380" w:rsidRDefault="002B3380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B0796" w:rsidRPr="00567897" w:rsidRDefault="00037458" w:rsidP="00AB0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Годовой план 2017-2019 </w:t>
      </w:r>
      <w:r w:rsidR="00AB0796" w:rsidRPr="005678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год.</w:t>
      </w:r>
    </w:p>
    <w:tbl>
      <w:tblPr>
        <w:tblW w:w="9670" w:type="dxa"/>
        <w:tblInd w:w="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42"/>
        <w:gridCol w:w="1560"/>
        <w:gridCol w:w="1842"/>
        <w:gridCol w:w="1165"/>
      </w:tblGrid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Выполнение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Разработка нормативно-правовой документации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документами. Изуче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вновь поступающих нормативных доку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ментов, законодательных актов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порядка, должностные инструкции и другие документы, регламентирующие деятельность ДОУ  в связи с вступлением  в силу нового закона « Об образовании».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B0796" w:rsidRPr="00567897" w:rsidTr="002B3380">
        <w:trPr>
          <w:trHeight w:val="796"/>
        </w:trPr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форму договоров с родите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 воспитанников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Разработка долгосрочных программ и про</w:t>
            </w: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ектов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образовательной программы ДОУ на новый учебный год по ФГОС для всех возрастных групп.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63CC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B0796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AB0796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. Организация кружковой работы  дошкольников по программе «Обучение чтению».</w:t>
            </w: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B863CC">
            <w:pPr>
              <w:pStyle w:val="a6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деятельности по художественно-эстетическому развитию «Музыка» тан</w:t>
            </w:r>
            <w:r w:rsidR="0003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евальный кружок «Ручеек»</w:t>
            </w:r>
          </w:p>
          <w:p w:rsidR="00B863CC" w:rsidRPr="00567897" w:rsidRDefault="00B863CC" w:rsidP="00B863CC">
            <w:pPr>
              <w:pStyle w:val="a6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деятельности  по духовно нравственному воспитанию «Казачек»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деятельности ДОУ по художественно- эстетическому  воспитанию детей дошкольного возраста.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63CC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Ю.А.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092ADC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ADC" w:rsidRPr="00092ADC" w:rsidRDefault="00092AD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интегрированных форм построения образовательного процесса, максимально направленных на развитие интеллектуальных, коммуникативных, 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и индивидуальных возможностей дошкольников.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Инструктивно-методические совещания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новыми инструктивными и методическими материалами Минобразования, законом «Об образовании» Управления системой образования, ИМЦ.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сотрудников с административными приказами по ДОУ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63CC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Совещания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796" w:rsidRPr="00567897" w:rsidTr="002B3380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Инструктаж по правилам внутреннего трудового распорядка, охраны труда, пожарной безопасности, электробезопасности.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Режим работы учреждения в условиях угрозы террористических актов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Инструкция по охране жизни и здоровья детей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Должностные характеристики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подготовке к осенне-зимнему периоду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закаливания детей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 организации образовательной  работы в период новогодних праздников.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Инструктаж по противопожарной безопасности.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 подготовке к весенне-летнему периоду: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Оздоровительная работа с детьми.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двигательной активности детей на прогулках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Готовность групп к новому учебному году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Работа по обращению граждан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564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623564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3CC" w:rsidRPr="00567897" w:rsidRDefault="00B863CC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564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3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 завхоз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ст.медсестра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Заведующий, 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естра,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23564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завхоз, воспитатели</w:t>
            </w:r>
          </w:p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458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796" w:rsidRPr="00567897" w:rsidRDefault="00AB0796" w:rsidP="0062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4AEC" w:rsidRDefault="00AB0796" w:rsidP="00D64AEC">
      <w:pPr>
        <w:shd w:val="clear" w:color="auto" w:fill="FFFFFF" w:themeFill="background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575D9" w:rsidRDefault="001575D9" w:rsidP="00D64AEC">
      <w:pPr>
        <w:shd w:val="clear" w:color="auto" w:fill="FFFFFF" w:themeFill="background1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67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Педагогические советы</w:t>
      </w:r>
    </w:p>
    <w:p w:rsidR="00D64AEC" w:rsidRPr="00567897" w:rsidRDefault="00D64AEC" w:rsidP="00D64AEC">
      <w:pPr>
        <w:shd w:val="clear" w:color="auto" w:fill="FFFFFF" w:themeFill="background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046"/>
        <w:tblW w:w="1108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1985"/>
        <w:gridCol w:w="2061"/>
      </w:tblGrid>
      <w:tr w:rsidR="00567897" w:rsidRPr="00567897" w:rsidTr="00D64AEC">
        <w:tc>
          <w:tcPr>
            <w:tcW w:w="7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ind w:left="284" w:hanging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67897" w:rsidRPr="00567897" w:rsidTr="00D64AEC">
        <w:tc>
          <w:tcPr>
            <w:tcW w:w="7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70" w:lineRule="atLeast"/>
              <w:ind w:left="284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Установочный: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Тема: «С новым учебным годом!».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Цель: утверждение перспектив в работе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коллектива на учебный год.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Итоги летней оздоровительной работы.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Принятие годового плана, учебного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календарного графика, учебного плана,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режимов работы, сетки занятий, рабочие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 образовательных областей, планы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специалистов на 2018 – 2019 учебный год.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Создание Творческой группы по вопросам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реализации ФГОС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Задачи, условия и формы работы системы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дополнительного образования в учебном году.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.Утверждение плана работы по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сетевому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взаимодействию.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Определение маршрута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инновационной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деятельности ДОУ на 2018 – 2019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учебный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Разное.</w:t>
            </w:r>
          </w:p>
          <w:p w:rsidR="001575D9" w:rsidRPr="00567897" w:rsidRDefault="001575D9" w:rsidP="00567897">
            <w:pPr>
              <w:spacing w:after="0" w:line="240" w:lineRule="auto"/>
              <w:ind w:left="284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201</w:t>
            </w:r>
            <w:r w:rsidR="00D64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медсестра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67897" w:rsidRPr="00567897" w:rsidTr="00D64AEC">
        <w:trPr>
          <w:trHeight w:val="3274"/>
        </w:trPr>
        <w:tc>
          <w:tcPr>
            <w:tcW w:w="7034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D64AEC" w:rsidRDefault="001575D9" w:rsidP="003C25B3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="00D6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64AE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64AEC" w:rsidRPr="00D64AE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Тема: «В здоровом теле – здоровый дух</w:t>
            </w:r>
            <w:proofErr w:type="gramStart"/>
            <w:r w:rsidR="00D64AEC" w:rsidRPr="00D64AE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!»</w:t>
            </w:r>
            <w:proofErr w:type="gramEnd"/>
          </w:p>
          <w:p w:rsidR="00D64AEC" w:rsidRPr="00D64AEC" w:rsidRDefault="00D64AEC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Цель: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Способствовать сохранению и</w:t>
            </w:r>
          </w:p>
          <w:p w:rsidR="00D64AEC" w:rsidRPr="00D64AEC" w:rsidRDefault="00D64AEC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укреплению здоровья дошкольников</w:t>
            </w:r>
          </w:p>
          <w:p w:rsidR="00D64AEC" w:rsidRPr="00D64AEC" w:rsidRDefault="00D64AEC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посредством создания условий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 культуры здоровья и безопасного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образа жизни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Результаты тематического контроля: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«Состояние деятельности ДОУ по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физическому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воспитанию и образованию дошкольников».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Формирование ценностных ориентаций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ЗОЖ (новинки и СОТ). Выступление из опыта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 педагогов подготовительной группы:</w:t>
            </w:r>
          </w:p>
          <w:p w:rsidR="00D64AEC" w:rsidRPr="00D64AEC" w:rsidRDefault="003C25B3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Белозерцевой Ю.А.,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Корягиной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М.В.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 выставки-конкурса картотек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физическому развитию (пополнение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методического кабинета пособиями, проектами,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конспектами НОД, играми по ФИЗО)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Нам есть чем поделиться! Представление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опыта работы по реализации социально-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значимых проектов взаимодействия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родителями и социумом в рамках решения</w:t>
            </w:r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приоритетной задачи по </w:t>
            </w: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физическому</w:t>
            </w:r>
            <w:proofErr w:type="gramEnd"/>
          </w:p>
          <w:p w:rsidR="00D64AEC" w:rsidRPr="00D64AEC" w:rsidRDefault="00D64AEC" w:rsidP="00D64A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образованию дошкольников (презентация опыта</w:t>
            </w:r>
            <w:proofErr w:type="gramEnd"/>
          </w:p>
          <w:p w:rsidR="001575D9" w:rsidRPr="003C25B3" w:rsidRDefault="00D64AEC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A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 всех педагогов ДОУ).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3C25B3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="001575D9"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1575D9" w:rsidRPr="00567897" w:rsidRDefault="001575D9" w:rsidP="0056789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97" w:rsidRPr="00567897" w:rsidTr="00D64AEC">
        <w:trPr>
          <w:trHeight w:val="408"/>
        </w:trPr>
        <w:tc>
          <w:tcPr>
            <w:tcW w:w="7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C25B3" w:rsidRPr="003C25B3" w:rsidRDefault="001575D9" w:rsidP="003C25B3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III.  </w:t>
            </w:r>
            <w:r w:rsidR="003C25B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3C25B3" w:rsidRPr="003C25B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Тема: «Сказка ложь, да в ней намек…»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Цель: Совершенствовать взаимодействие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участников образовательных отношений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чрез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театрализованную деятельность как основу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социально-коммуникативного, эмоционального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творческого развития дошкольников.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Результаты тематического контроля: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«Состояние деятельности ДОУ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художественно-эстетическому воспитанию и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образованию дошкольников».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«Путешествие по сказкам для взрослых»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интерактивное</w:t>
            </w:r>
            <w:proofErr w:type="gramEnd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НОД для педагогов) – старший</w:t>
            </w:r>
          </w:p>
          <w:p w:rsid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воспитатель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Мищенко Н.Ю.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Презентация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собственных</w:t>
            </w:r>
            <w:proofErr w:type="gramEnd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методических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разработок и пособий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художественно-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эстетическому развитию в соответствии с ФГОС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(все педагоги).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Подведение итогов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конкурса: «Лучший театральный уголок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1575D9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3C25B3" w:rsidP="005678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1575D9" w:rsidRPr="00567897" w:rsidRDefault="00DA5762" w:rsidP="005678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Заведующая;</w:t>
            </w:r>
          </w:p>
          <w:p w:rsidR="001575D9" w:rsidRPr="00567897" w:rsidRDefault="001575D9" w:rsidP="0056789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воспитатель;</w:t>
            </w:r>
          </w:p>
          <w:p w:rsidR="001575D9" w:rsidRPr="00567897" w:rsidRDefault="00791FDD" w:rsidP="0056789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567897" w:rsidRPr="00567897" w:rsidTr="00D64AEC">
        <w:tc>
          <w:tcPr>
            <w:tcW w:w="7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3C25B3" w:rsidP="00567897">
            <w:pPr>
              <w:spacing w:after="0" w:line="240" w:lineRule="auto"/>
              <w:ind w:left="284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="001575D9"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="001575D9"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.Итоговый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Тема: «Наши успехи, итоги работы </w:t>
            </w:r>
            <w:proofErr w:type="gramStart"/>
            <w:r w:rsidRPr="003C25B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учебный год».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Цель: Подвести итоги работы коллектива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учебный год, проанализировать работу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выполнению задач годового плана. Наметить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перспективы на следующий учебный год.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Анализ работы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педагогического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коллектива в учебном году. Достижения.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Проблемы. Трудности по реализации ФГОС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Результаты освоение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Основной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программы ДОУ.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Анализ готовности детей к обучению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 (итоги мониторинга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освоения основной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программы на этапе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завершения дошкольного возраста).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Анализ состояния работы по повышению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профессионального мастерства педагогов.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5 . Итоги работы по выполнению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годовых</w:t>
            </w:r>
            <w:proofErr w:type="gramEnd"/>
          </w:p>
          <w:p w:rsidR="003C25B3" w:rsidRPr="003C25B3" w:rsidRDefault="001575D9" w:rsidP="003C2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="003C25B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3C25B3"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Итоги работы по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дополнительному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образованию дошкольников.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Отчет педагогов по темам самообразования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2018-2019 учебный год.</w:t>
            </w:r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Перспективы работы коллектива </w:t>
            </w:r>
            <w:proofErr w:type="gramStart"/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3C25B3" w:rsidRP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следующий учебный год. Анкетирование</w:t>
            </w:r>
          </w:p>
          <w:p w:rsidR="003C25B3" w:rsidRDefault="003C25B3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2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педагогов.</w:t>
            </w:r>
          </w:p>
          <w:p w:rsidR="0063411A" w:rsidRPr="003C25B3" w:rsidRDefault="0063411A" w:rsidP="003C25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.Утверждение Плана летней оздоровительной работы на 2018 год.</w:t>
            </w:r>
          </w:p>
          <w:p w:rsidR="003C25B3" w:rsidRPr="00567897" w:rsidRDefault="003C25B3" w:rsidP="003C25B3">
            <w:pPr>
              <w:spacing w:after="0" w:line="240" w:lineRule="auto"/>
              <w:ind w:left="284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D9" w:rsidRPr="00567897" w:rsidRDefault="001575D9" w:rsidP="00567897">
            <w:pPr>
              <w:spacing w:after="0" w:line="240" w:lineRule="auto"/>
              <w:ind w:left="284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1575D9" w:rsidRPr="00567897" w:rsidRDefault="001575D9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1575D9" w:rsidRPr="00567897" w:rsidRDefault="00DA5762" w:rsidP="00567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Заведующая;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воспитатель;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групп,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Специалисты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75D9" w:rsidRPr="00567897" w:rsidRDefault="001575D9" w:rsidP="00567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B0796" w:rsidRDefault="00EA0669" w:rsidP="00E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678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Методическая работа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001"/>
        <w:gridCol w:w="1966"/>
        <w:gridCol w:w="2090"/>
      </w:tblGrid>
      <w:tr w:rsidR="00EA0669" w:rsidTr="00483025">
        <w:tc>
          <w:tcPr>
            <w:tcW w:w="7001" w:type="dxa"/>
            <w:vAlign w:val="center"/>
          </w:tcPr>
          <w:p w:rsidR="00EA0669" w:rsidRPr="00567897" w:rsidRDefault="00EA0669" w:rsidP="00DA57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Семинары, семинары - практикумы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411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Тема: «Жить здорово!».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Цель: Формировать основы </w:t>
            </w:r>
            <w:proofErr w:type="gramStart"/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физического</w:t>
            </w:r>
            <w:proofErr w:type="gramEnd"/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становления личности дошкольников и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 посредством воспитания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культуры здоровья. </w:t>
            </w:r>
            <w:proofErr w:type="gramStart"/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(Образовательный</w:t>
            </w:r>
            <w:proofErr w:type="gramEnd"/>
          </w:p>
          <w:p w:rsidR="00EA0669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 – буклеты в помощь педагогам)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A0669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Pr="0063411A" w:rsidRDefault="00EA0669" w:rsidP="00DA5762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3411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Тема: «Творческий ребенок – верный путь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3411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 успеху».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Цель: формирования активной личности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посредством </w:t>
            </w:r>
            <w:proofErr w:type="gramStart"/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театрализованной</w:t>
            </w:r>
            <w:proofErr w:type="gramEnd"/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деятельности. </w:t>
            </w:r>
            <w:proofErr w:type="gramStart"/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(Образовательный продукт</w:t>
            </w:r>
            <w:proofErr w:type="gramEnd"/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1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памятки в помощь педагогам)</w:t>
            </w:r>
          </w:p>
          <w:p w:rsidR="00EA0669" w:rsidRPr="0063411A" w:rsidRDefault="00EA0669" w:rsidP="00DA57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0669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EA0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Тема: «Организация </w:t>
            </w:r>
            <w:proofErr w:type="gramStart"/>
            <w:r w:rsidRPr="00EA0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активной</w:t>
            </w:r>
            <w:proofErr w:type="gramEnd"/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творческой среды в группе».</w:t>
            </w: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Цель: Оказание практической помощи</w:t>
            </w: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педагогам в использовании</w:t>
            </w: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интерактивных форм работы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дошкольниками в рамках реализации</w:t>
            </w: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ФГОС ДО (образовательный продукт –</w:t>
            </w:r>
            <w:proofErr w:type="gramEnd"/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памятки в помощь педагогам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реконструкции РППС)</w:t>
            </w:r>
          </w:p>
        </w:tc>
        <w:tc>
          <w:tcPr>
            <w:tcW w:w="1966" w:type="dxa"/>
          </w:tcPr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</w:tcPr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Заведующая;</w:t>
            </w: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воспитатель;</w:t>
            </w: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Заведующая;</w:t>
            </w: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воспитатель;</w:t>
            </w:r>
          </w:p>
          <w:p w:rsidR="00EA0669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A0669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Заведующая;</w:t>
            </w: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воспитатель;</w:t>
            </w: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A0669" w:rsidRPr="00567897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EA0669" w:rsidP="00EA0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69" w:rsidTr="00483025">
        <w:tc>
          <w:tcPr>
            <w:tcW w:w="7001" w:type="dxa"/>
          </w:tcPr>
          <w:p w:rsidR="00EA0669" w:rsidRPr="00EA0669" w:rsidRDefault="00EA0669" w:rsidP="00EA06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Задачи и способы планирования игры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разных возрастных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Рекомендации по организации центра</w:t>
            </w: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игровой поддержки в группе</w:t>
            </w:r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(театрализованная деятельность)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Консультация для родителей</w:t>
            </w:r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ребенком. Как?»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Если ребенок плохо говорит (для</w:t>
            </w:r>
            <w:proofErr w:type="gramEnd"/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родителей)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0669" w:rsidRP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5.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«Удобная одежда и обувь детей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EA0669" w:rsidRDefault="00EA066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занятиях</w:t>
            </w:r>
            <w:proofErr w:type="gramEnd"/>
            <w:r w:rsidRPr="00EA0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праздниках в детском саду»</w:t>
            </w:r>
            <w:r w:rsid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A7999" w:rsidRDefault="00BA7999" w:rsidP="00EA06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A7999" w:rsidRP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 для расширения словарного запаса</w:t>
            </w:r>
          </w:p>
          <w:p w:rsidR="00BA7999" w:rsidRP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старших дошкольников (для</w:t>
            </w:r>
            <w:proofErr w:type="gramEnd"/>
          </w:p>
          <w:p w:rsid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воспитателей)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A7999" w:rsidRP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 на развитие правильного дыхания</w:t>
            </w:r>
          </w:p>
          <w:p w:rsidR="00BA7999" w:rsidRP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 средней группы (для</w:t>
            </w:r>
            <w:proofErr w:type="gramEnd"/>
          </w:p>
          <w:p w:rsid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воспитателей)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A7999" w:rsidRP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Консультация с элементами мастер-класса</w:t>
            </w:r>
          </w:p>
          <w:p w:rsidR="00BA7999" w:rsidRP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«Формирование </w:t>
            </w:r>
            <w:proofErr w:type="gramStart"/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доброжелательных</w:t>
            </w:r>
            <w:proofErr w:type="gramEnd"/>
          </w:p>
          <w:p w:rsidR="00BA7999" w:rsidRDefault="00BA7999" w:rsidP="00BA79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отношений к сверстникам через игру»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A7999" w:rsidRDefault="00BA7999" w:rsidP="00BA7999">
            <w:pPr>
              <w:textAlignment w:val="baseline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A7999" w:rsidRDefault="00BA7999" w:rsidP="00336881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6F6F6"/>
              </w:rPr>
            </w:pPr>
            <w:r w:rsidRPr="00BA79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  <w:r w:rsidRPr="00BA79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6F6F6"/>
              </w:rPr>
              <w:t>Индивидуальное консультирование</w:t>
            </w:r>
            <w:r w:rsidRPr="00BA799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6F6F6"/>
              </w:rPr>
              <w:t> воспитателей по вопросам планирования работы и организации предметно-развивающей среды в группе</w:t>
            </w:r>
          </w:p>
          <w:p w:rsidR="00BA7999" w:rsidRPr="00BA7999" w:rsidRDefault="00BA7999" w:rsidP="00BA79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10.Нормативно-правовое обеспечение воспитательно-образовательного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999" w:rsidRPr="00BA7999" w:rsidRDefault="00BA7999" w:rsidP="00BA79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69" w:rsidRDefault="00BA7999" w:rsidP="00BA79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11.Значение выполнения санитарных норм и правил при организации НОД.</w:t>
            </w:r>
          </w:p>
        </w:tc>
        <w:tc>
          <w:tcPr>
            <w:tcW w:w="1966" w:type="dxa"/>
          </w:tcPr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99" w:rsidRDefault="00BA7999" w:rsidP="00BA79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</w:tcPr>
          <w:p w:rsidR="00EA0669" w:rsidRDefault="00EA066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99" w:rsidTr="00483025">
        <w:tc>
          <w:tcPr>
            <w:tcW w:w="7001" w:type="dxa"/>
            <w:vAlign w:val="center"/>
          </w:tcPr>
          <w:p w:rsidR="00BA7999" w:rsidRDefault="00BA7999" w:rsidP="00DA57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Просмотры занятий:</w:t>
            </w:r>
          </w:p>
          <w:p w:rsidR="00BA7999" w:rsidRDefault="00BA7999" w:rsidP="00DA57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7999" w:rsidRPr="00F16757" w:rsidRDefault="00BA7999" w:rsidP="00DA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F16757"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Формирование элементарных</w:t>
            </w:r>
            <w:r w:rsid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математических представлений по ФГОС.</w:t>
            </w:r>
          </w:p>
          <w:p w:rsidR="00F16757" w:rsidRPr="00F16757" w:rsidRDefault="00F16757" w:rsidP="00DA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6757" w:rsidRPr="00F16757" w:rsidRDefault="00F16757" w:rsidP="00DA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2.Развитие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ФГОС</w:t>
            </w: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16757" w:rsidRPr="00F16757" w:rsidRDefault="00F16757" w:rsidP="00DA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6757" w:rsidRPr="00F16757" w:rsidRDefault="00F16757" w:rsidP="00DA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3.Художественно- эстетическая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ФГОС</w:t>
            </w: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16757" w:rsidRPr="00F16757" w:rsidRDefault="00F16757" w:rsidP="00DA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6757" w:rsidRPr="00F16757" w:rsidRDefault="00F16757" w:rsidP="00DA57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4.Физическое развитие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ФГОС</w:t>
            </w:r>
            <w:r w:rsidRPr="00F16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66" w:type="dxa"/>
          </w:tcPr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</w:tcPr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Ю.А.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762" w:rsidRDefault="00DA5762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М.В.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762" w:rsidRDefault="00DA5762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Н.Ю.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762" w:rsidRDefault="00DA5762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99" w:rsidTr="00483025">
        <w:tc>
          <w:tcPr>
            <w:tcW w:w="7001" w:type="dxa"/>
          </w:tcPr>
          <w:p w:rsidR="00F16757" w:rsidRPr="0056789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 состояния воспитательно — образовательного процесса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7999" w:rsidRPr="00F16757" w:rsidRDefault="00F16757" w:rsidP="00F16757">
            <w:pPr>
              <w:pStyle w:val="a6"/>
              <w:numPr>
                <w:ilvl w:val="0"/>
                <w:numId w:val="1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внедрения </w:t>
            </w:r>
            <w:proofErr w:type="spellStart"/>
            <w:r w:rsidRPr="00F1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1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группах.</w:t>
            </w:r>
          </w:p>
          <w:p w:rsidR="00F16757" w:rsidRDefault="00F16757" w:rsidP="00F16757">
            <w:pPr>
              <w:pStyle w:val="a6"/>
              <w:numPr>
                <w:ilvl w:val="0"/>
                <w:numId w:val="1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становления художественно-эстетического воспитания дошкольников (старшая и подготовительная группа).</w:t>
            </w:r>
          </w:p>
          <w:p w:rsidR="00F16757" w:rsidRPr="0056789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Pr="00F16757" w:rsidRDefault="00F16757" w:rsidP="00F16757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организации работы по охране и укреплению здоровья посредством формирования представлений о здоровом образе жизни в соответствии личной безопасности детей» во 2-ой группе раннего возраста и младшей группе.</w:t>
            </w:r>
          </w:p>
          <w:p w:rsidR="00F16757" w:rsidRPr="00F16757" w:rsidRDefault="00F16757" w:rsidP="00F16757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BA7999" w:rsidRDefault="00BA799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</w:tcPr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F16757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Ю.А.</w:t>
            </w:r>
          </w:p>
          <w:p w:rsidR="00DA5762" w:rsidRDefault="00DA5762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57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</w:t>
            </w:r>
            <w:r w:rsidR="00F1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М.В.</w:t>
            </w: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К.А.</w:t>
            </w:r>
          </w:p>
          <w:p w:rsidR="00F16757" w:rsidRDefault="00F16757" w:rsidP="00F167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99" w:rsidTr="00483025">
        <w:tc>
          <w:tcPr>
            <w:tcW w:w="7001" w:type="dxa"/>
          </w:tcPr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Выставки, смотры-конкурсы.</w:t>
            </w:r>
          </w:p>
          <w:p w:rsidR="00266C89" w:rsidRP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  <w:r w:rsidRPr="0026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</w:t>
            </w:r>
            <w:r w:rsidRPr="0026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временам года».</w:t>
            </w: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Pr="00567897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поделок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</w:t>
            </w: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P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6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созданию развивающей среды ДОУ «Новогодняя фантазия».</w:t>
            </w:r>
          </w:p>
          <w:p w:rsidR="00266C89" w:rsidRP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6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"Рождество Христово".</w:t>
            </w:r>
          </w:p>
          <w:p w:rsidR="00FC3F40" w:rsidRDefault="00FC3F40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6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созданию развивающей среды на участке в зимний период.</w:t>
            </w:r>
          </w:p>
          <w:p w:rsid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рисунков, посвященных дню «Защитника Отечества»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F40" w:rsidRDefault="00FC3F40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рисунков, посвященных дню «8 Марта»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«Как на масленой недели»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Pr="00567897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посвященная «Дню птиц» </w:t>
            </w: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«Пасхальное яйцо»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и поделок, посвященных Дню Победы 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C89" w:rsidRPr="00567897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C89" w:rsidRPr="00567897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созданию развивающей среды на участке в летний период</w:t>
            </w:r>
          </w:p>
          <w:p w:rsidR="00266C89" w:rsidRPr="00567897" w:rsidRDefault="00266C89" w:rsidP="00266C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Акции:</w:t>
            </w: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человека,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звон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(ко дню Победы),</w:t>
            </w:r>
          </w:p>
          <w:p w:rsidR="00266C89" w:rsidRPr="00266C89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  <w:p w:rsidR="00266C89" w:rsidRPr="00266C89" w:rsidRDefault="00266C89" w:rsidP="00266C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266C89" w:rsidRDefault="00266C89" w:rsidP="00266C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6C89" w:rsidRDefault="00266C89" w:rsidP="00266C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6C89" w:rsidRDefault="00266C89" w:rsidP="00266C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266C89" w:rsidP="00266C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6C89" w:rsidRDefault="00266C89" w:rsidP="00266C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3F40" w:rsidRDefault="00FC3F40" w:rsidP="00FC3F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89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воспиптатель</w:t>
            </w:r>
            <w:proofErr w:type="spell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старшей и подготовительной группы.</w:t>
            </w:r>
          </w:p>
          <w:p w:rsidR="00266C89" w:rsidRDefault="00266C8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99" w:rsidTr="00483025">
        <w:tc>
          <w:tcPr>
            <w:tcW w:w="7001" w:type="dxa"/>
          </w:tcPr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методического кабинета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C3F40" w:rsidRP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  планирования примерной основной общеобразовательной программы дошкольного образования «От рождения до школы» и требований ФГОС.</w:t>
            </w: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новинок, методической литературы.</w:t>
            </w:r>
          </w:p>
          <w:p w:rsidR="00FC3F40" w:rsidRP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по направлению социальное развитие детей.</w:t>
            </w: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Пополнение банка данных по инновационным технологиям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999" w:rsidRDefault="00FC3F40" w:rsidP="00FC3F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6" w:type="dxa"/>
          </w:tcPr>
          <w:p w:rsidR="00BA7999" w:rsidRDefault="00BA7999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</w:tcPr>
          <w:p w:rsidR="00BA7999" w:rsidRDefault="00BA7999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FC3F40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99" w:rsidTr="00483025">
        <w:tc>
          <w:tcPr>
            <w:tcW w:w="7001" w:type="dxa"/>
          </w:tcPr>
          <w:p w:rsidR="00BA7999" w:rsidRDefault="00FC3F40" w:rsidP="00EA06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Работа с родителями</w:t>
            </w: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Общие родительские собрания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3F40" w:rsidRPr="00567897" w:rsidRDefault="00A32E91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C3F40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 школы и ДОУ»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ДОУ по приоритетным направлениям»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дополнительных услуг </w:t>
            </w:r>
          </w:p>
          <w:p w:rsidR="00FC3F40" w:rsidRPr="00567897" w:rsidRDefault="00FC3F40" w:rsidP="00FC3F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</w:t>
            </w:r>
            <w:r w:rsidR="00A3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работы годового плана на 2018-2019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C3F40" w:rsidRDefault="00FC3F40" w:rsidP="00FC3F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итогах оздоровительной работы в летний период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32E91" w:rsidRDefault="00A32E91" w:rsidP="00FC3F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«Отчет о проделанной работе за учебный год. Безопасность дошкольников»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кружковой деятельности 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врача педиатра </w:t>
            </w:r>
            <w:proofErr w:type="spell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Лосевской</w:t>
            </w:r>
            <w:proofErr w:type="spell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амбулатории «О мерах по профилактике детского травматизма»; 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Групповые родительские собрания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32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Разновозрастная (от 1- 3)  - 1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Партнерство  семьи  и  детского  сада  в  период  адаптации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етей  раннего  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 стол  "Детский  сад  пришел  в  семью"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Деловая  игра  "Система  воспитания  здорового  дошкольника"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  повзрослели  и  чему  научились  малыши  за  этот  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A32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2-я младшая </w:t>
            </w:r>
            <w:proofErr w:type="gramStart"/>
            <w:r w:rsidRPr="00A32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-с</w:t>
            </w:r>
            <w:proofErr w:type="gramEnd"/>
            <w:r w:rsidRPr="00A32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редняя группа 3-5лет: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 верные  друзь</w:t>
            </w:r>
            <w:proofErr w:type="gramStart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полезные привычки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 культуры  поведения  у  дошкольников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Детское  питание  в  семье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Игра-ведущий вид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32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Старшая и подготовительная группа: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 учебно-воспитательной  деятельности в детском  саду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друзья  природы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 детский  сад  21  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2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Чему  мы  научились  за  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</w:t>
            </w:r>
            <w:r w:rsidR="0048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32E91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A32E91"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2E91"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воспитание детей в семье»</w:t>
            </w:r>
            <w:r w:rsidR="00A3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025" w:rsidRDefault="00483025" w:rsidP="00483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483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83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«Культурно-гигиенические навыки Вашего ребенка»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83025" w:rsidRPr="00483025" w:rsidRDefault="00483025" w:rsidP="00483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83025" w:rsidRPr="00483025" w:rsidRDefault="00483025" w:rsidP="00483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8302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«Семейные традиции».</w:t>
            </w:r>
          </w:p>
          <w:p w:rsidR="00A32E91" w:rsidRP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FC3F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BA7999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EA06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</w:tcPr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</w:t>
            </w: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  <w:p w:rsidR="00BA7999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A32E91" w:rsidRDefault="00A32E91" w:rsidP="00A32E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32E91" w:rsidRPr="00567897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A32E91" w:rsidRDefault="00A32E91" w:rsidP="00A32E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К.В.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М.В.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Н.Ю.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Ю.А.</w:t>
            </w:r>
          </w:p>
          <w:p w:rsidR="00A32E91" w:rsidRDefault="00A32E91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М.В.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  <w:p w:rsidR="00483025" w:rsidRDefault="00483025" w:rsidP="00A32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</w:tbl>
    <w:p w:rsidR="00EA0669" w:rsidRDefault="00EA0669" w:rsidP="00E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A" w:rsidRDefault="0063411A" w:rsidP="00AB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AD" w:rsidRDefault="00FA20AD" w:rsidP="00483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0AD" w:rsidRDefault="00FA20AD" w:rsidP="00483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0AD" w:rsidRDefault="00FA20AD" w:rsidP="00483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0AD" w:rsidRDefault="00FA20AD" w:rsidP="00483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0AD" w:rsidRDefault="00FA20AD" w:rsidP="00483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025" w:rsidRPr="0085181E" w:rsidRDefault="00483025" w:rsidP="004830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Годовой план проведения</w:t>
      </w:r>
    </w:p>
    <w:bookmarkEnd w:id="0"/>
    <w:p w:rsidR="0085181E" w:rsidRPr="00483025" w:rsidRDefault="00483025" w:rsidP="00483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81E">
        <w:rPr>
          <w:rFonts w:ascii="Times New Roman" w:hAnsi="Times New Roman" w:cs="Times New Roman"/>
          <w:b/>
          <w:bCs/>
          <w:sz w:val="24"/>
          <w:szCs w:val="24"/>
        </w:rPr>
        <w:t>праздников и развлечений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181E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5181E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05"/>
        <w:gridCol w:w="2880"/>
        <w:gridCol w:w="2660"/>
      </w:tblGrid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Ясли 1 младшая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Средняя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proofErr w:type="gramStart"/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подготовительная группа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«Как здорово, что все мы здесь сегодня собрались» </w:t>
            </w:r>
          </w:p>
        </w:tc>
        <w:tc>
          <w:tcPr>
            <w:tcW w:w="2880" w:type="dxa"/>
          </w:tcPr>
          <w:p w:rsidR="0085181E" w:rsidRPr="00483025" w:rsidRDefault="00483025" w:rsidP="0048302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«День знаний </w:t>
            </w:r>
            <w:r w:rsidR="0085181E"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с Незнайкой</w:t>
            </w: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Досуг «Знай правила дорожные!!!»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«День знаний»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поселка» «День дошкольного работника»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«Что у осени в корзинке?»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 Осень в гости к нам пришла»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«Уж небо осенью дышало»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Игры-забавы «Музыкальные игрушки»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«В гости к сказке»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«Мы для милой мамочки…»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Развлечение «Наша ёлочка»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чудеса»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год!»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Игры – забавы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«Волшебный снежок»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«Мы мороза не боимся»</w:t>
            </w: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«Зима- волшебница»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«Ладушки в гостях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у бабушки»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«Ты не бойся, мама!»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посвященный 23 февраля «Бравые ребят</w:t>
            </w:r>
            <w:proofErr w:type="gramStart"/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83025">
              <w:rPr>
                <w:rFonts w:ascii="Times New Roman" w:hAnsi="Times New Roman" w:cs="Times New Roman"/>
                <w:sz w:val="24"/>
                <w:szCs w:val="24"/>
              </w:rPr>
              <w:t xml:space="preserve"> дошколята!»</w:t>
            </w:r>
          </w:p>
          <w:p w:rsidR="0085181E" w:rsidRPr="00483025" w:rsidRDefault="0085181E" w:rsidP="00483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Развлечение «Солнышко, посвети!»</w:t>
            </w: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85181E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«Мама – слово дорогое»</w:t>
            </w:r>
            <w:r w:rsidR="00483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025" w:rsidRDefault="00483025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«Как на Масленой неделе…»</w:t>
            </w:r>
          </w:p>
          <w:p w:rsidR="00483025" w:rsidRPr="00483025" w:rsidRDefault="00483025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Default="00483025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«Мамам посвящается».</w:t>
            </w:r>
          </w:p>
          <w:p w:rsidR="00483025" w:rsidRPr="00483025" w:rsidRDefault="00483025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«Как на Масленой неделе…»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«На птичьем дворе»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«Земля в иллюминаторе»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птиц!»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«Светлой пасхи»</w:t>
            </w: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«Земля в иллюминаторе»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птиц!»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«Светлой пасхи»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Игры – забавы «Музыкальные загадки» Семейный час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«Нам вместе весело»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праздник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 w:rsidRPr="00483025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83025">
              <w:rPr>
                <w:rFonts w:ascii="Times New Roman" w:hAnsi="Times New Roman" w:cs="Times New Roman"/>
                <w:sz w:val="24"/>
                <w:szCs w:val="24"/>
              </w:rPr>
              <w:t xml:space="preserve"> мы большие»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 на воздухе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Праздник на воздухе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</w:t>
            </w:r>
          </w:p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«День Нептуна»</w:t>
            </w: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«День Нептуна»</w:t>
            </w:r>
          </w:p>
        </w:tc>
      </w:tr>
      <w:tr w:rsidR="0085181E" w:rsidRPr="00483025" w:rsidTr="00EE7E2C">
        <w:tc>
          <w:tcPr>
            <w:tcW w:w="1526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505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«Клоун </w:t>
            </w: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Бантик в гостях у ребят»</w:t>
            </w:r>
          </w:p>
        </w:tc>
        <w:tc>
          <w:tcPr>
            <w:tcW w:w="288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Развлечение «Яблочный </w:t>
            </w: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спас- яблочко припас»</w:t>
            </w:r>
          </w:p>
        </w:tc>
        <w:tc>
          <w:tcPr>
            <w:tcW w:w="2660" w:type="dxa"/>
          </w:tcPr>
          <w:p w:rsidR="0085181E" w:rsidRPr="00483025" w:rsidRDefault="0085181E" w:rsidP="008518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Развлечение </w:t>
            </w:r>
            <w:r w:rsidRPr="004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«Яблочный спас- яблочко припас»</w:t>
            </w:r>
          </w:p>
        </w:tc>
      </w:tr>
    </w:tbl>
    <w:p w:rsidR="0085181E" w:rsidRPr="00483025" w:rsidRDefault="0085181E" w:rsidP="0085181E">
      <w:pPr>
        <w:rPr>
          <w:rFonts w:ascii="Times New Roman" w:hAnsi="Times New Roman" w:cs="Times New Roman"/>
          <w:sz w:val="24"/>
          <w:szCs w:val="24"/>
        </w:rPr>
      </w:pPr>
    </w:p>
    <w:p w:rsidR="00AB0796" w:rsidRPr="00483025" w:rsidRDefault="00AB0796" w:rsidP="00AB0796">
      <w:pPr>
        <w:rPr>
          <w:rFonts w:ascii="Times New Roman" w:hAnsi="Times New Roman" w:cs="Times New Roman"/>
          <w:sz w:val="24"/>
          <w:szCs w:val="24"/>
        </w:rPr>
      </w:pPr>
    </w:p>
    <w:p w:rsidR="001D6581" w:rsidRPr="00155391" w:rsidRDefault="001D6581" w:rsidP="001D6581">
      <w:pPr>
        <w:rPr>
          <w:rFonts w:ascii="Times New Roman" w:hAnsi="Times New Roman" w:cs="Times New Roman"/>
          <w:sz w:val="24"/>
          <w:szCs w:val="24"/>
        </w:rPr>
      </w:pPr>
      <w:r w:rsidRPr="001553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581" w:rsidRPr="00155391" w:rsidRDefault="001D6581" w:rsidP="001D6581">
      <w:pPr>
        <w:rPr>
          <w:rFonts w:ascii="Times New Roman" w:hAnsi="Times New Roman" w:cs="Times New Roman"/>
          <w:sz w:val="24"/>
          <w:szCs w:val="24"/>
        </w:rPr>
      </w:pPr>
    </w:p>
    <w:p w:rsidR="001D6581" w:rsidRPr="00155391" w:rsidRDefault="001D6581" w:rsidP="001D6581">
      <w:pPr>
        <w:rPr>
          <w:sz w:val="24"/>
          <w:szCs w:val="24"/>
        </w:rPr>
      </w:pPr>
      <w:r w:rsidRPr="00155391">
        <w:rPr>
          <w:sz w:val="24"/>
          <w:szCs w:val="24"/>
        </w:rPr>
        <w:t xml:space="preserve">  </w:t>
      </w:r>
    </w:p>
    <w:p w:rsidR="001D6581" w:rsidRDefault="001D6581" w:rsidP="001D6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81" w:rsidRDefault="001D6581" w:rsidP="001D6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81" w:rsidRDefault="001D6581" w:rsidP="001D6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81" w:rsidRDefault="001D6581" w:rsidP="001D6581"/>
    <w:p w:rsidR="00112B2A" w:rsidRDefault="00112B2A"/>
    <w:sectPr w:rsidR="00112B2A" w:rsidSect="00CB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6C"/>
    <w:multiLevelType w:val="hybridMultilevel"/>
    <w:tmpl w:val="BAF8488C"/>
    <w:lvl w:ilvl="0" w:tplc="40B0F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853"/>
    <w:multiLevelType w:val="hybridMultilevel"/>
    <w:tmpl w:val="2F44A914"/>
    <w:lvl w:ilvl="0" w:tplc="C8D2C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0D1E4E"/>
    <w:multiLevelType w:val="hybridMultilevel"/>
    <w:tmpl w:val="9DAC41C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0FEC15D4"/>
    <w:multiLevelType w:val="hybridMultilevel"/>
    <w:tmpl w:val="C09E2816"/>
    <w:lvl w:ilvl="0" w:tplc="258CD5CC">
      <w:start w:val="1"/>
      <w:numFmt w:val="bullet"/>
      <w:lvlText w:val="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C424A07"/>
    <w:multiLevelType w:val="hybridMultilevel"/>
    <w:tmpl w:val="621EA0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3145E24"/>
    <w:multiLevelType w:val="hybridMultilevel"/>
    <w:tmpl w:val="3D12280E"/>
    <w:lvl w:ilvl="0" w:tplc="7518A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1D68"/>
    <w:multiLevelType w:val="hybridMultilevel"/>
    <w:tmpl w:val="8A7E929C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F1323DE"/>
    <w:multiLevelType w:val="hybridMultilevel"/>
    <w:tmpl w:val="E34C54DC"/>
    <w:lvl w:ilvl="0" w:tplc="2A4C1E28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A5215"/>
    <w:multiLevelType w:val="multilevel"/>
    <w:tmpl w:val="88604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C6C55"/>
    <w:multiLevelType w:val="multilevel"/>
    <w:tmpl w:val="6E74C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114DB"/>
    <w:multiLevelType w:val="hybridMultilevel"/>
    <w:tmpl w:val="0F7A0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4896"/>
    <w:multiLevelType w:val="hybridMultilevel"/>
    <w:tmpl w:val="CD886A6A"/>
    <w:lvl w:ilvl="0" w:tplc="258CD5CC">
      <w:start w:val="1"/>
      <w:numFmt w:val="bullet"/>
      <w:lvlText w:val="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5988"/>
    <w:multiLevelType w:val="hybridMultilevel"/>
    <w:tmpl w:val="F6D62BEE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A486309"/>
    <w:multiLevelType w:val="hybridMultilevel"/>
    <w:tmpl w:val="C3B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F5448"/>
    <w:multiLevelType w:val="hybridMultilevel"/>
    <w:tmpl w:val="16B0A1E2"/>
    <w:lvl w:ilvl="0" w:tplc="EFA08C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59AA"/>
    <w:multiLevelType w:val="hybridMultilevel"/>
    <w:tmpl w:val="D97E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6E9A"/>
    <w:multiLevelType w:val="multilevel"/>
    <w:tmpl w:val="711A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FB44EA"/>
    <w:multiLevelType w:val="hybridMultilevel"/>
    <w:tmpl w:val="101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A36F1"/>
    <w:multiLevelType w:val="multilevel"/>
    <w:tmpl w:val="EE26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63B3A"/>
    <w:multiLevelType w:val="multilevel"/>
    <w:tmpl w:val="D72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A7998"/>
    <w:multiLevelType w:val="hybridMultilevel"/>
    <w:tmpl w:val="8D00D946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A6B32A5"/>
    <w:multiLevelType w:val="hybridMultilevel"/>
    <w:tmpl w:val="3166954E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8"/>
  </w:num>
  <w:num w:numId="16">
    <w:abstractNumId w:val="8"/>
  </w:num>
  <w:num w:numId="17">
    <w:abstractNumId w:val="9"/>
  </w:num>
  <w:num w:numId="18">
    <w:abstractNumId w:val="1"/>
  </w:num>
  <w:num w:numId="19">
    <w:abstractNumId w:val="14"/>
  </w:num>
  <w:num w:numId="20">
    <w:abstractNumId w:val="0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032"/>
    <w:rsid w:val="00032DBA"/>
    <w:rsid w:val="00037458"/>
    <w:rsid w:val="0004251D"/>
    <w:rsid w:val="00072FC7"/>
    <w:rsid w:val="00092ADC"/>
    <w:rsid w:val="000A0D1A"/>
    <w:rsid w:val="000B7FEF"/>
    <w:rsid w:val="001063DA"/>
    <w:rsid w:val="00110897"/>
    <w:rsid w:val="00112B2A"/>
    <w:rsid w:val="0013491D"/>
    <w:rsid w:val="001575D9"/>
    <w:rsid w:val="001969B7"/>
    <w:rsid w:val="001B3CA0"/>
    <w:rsid w:val="001D6581"/>
    <w:rsid w:val="002142B9"/>
    <w:rsid w:val="00263744"/>
    <w:rsid w:val="00266C89"/>
    <w:rsid w:val="002B3380"/>
    <w:rsid w:val="002C1C93"/>
    <w:rsid w:val="00336881"/>
    <w:rsid w:val="003C25B3"/>
    <w:rsid w:val="0045089C"/>
    <w:rsid w:val="00483025"/>
    <w:rsid w:val="0049736D"/>
    <w:rsid w:val="004A6301"/>
    <w:rsid w:val="004D5935"/>
    <w:rsid w:val="00545381"/>
    <w:rsid w:val="00567897"/>
    <w:rsid w:val="005F61A2"/>
    <w:rsid w:val="0060015A"/>
    <w:rsid w:val="00623564"/>
    <w:rsid w:val="0063411A"/>
    <w:rsid w:val="006E1322"/>
    <w:rsid w:val="0075612B"/>
    <w:rsid w:val="00757599"/>
    <w:rsid w:val="00773A54"/>
    <w:rsid w:val="00791FDD"/>
    <w:rsid w:val="007C0FEA"/>
    <w:rsid w:val="007D0B01"/>
    <w:rsid w:val="0085181E"/>
    <w:rsid w:val="009501F6"/>
    <w:rsid w:val="00952215"/>
    <w:rsid w:val="009E21AA"/>
    <w:rsid w:val="00A32E91"/>
    <w:rsid w:val="00AB0796"/>
    <w:rsid w:val="00B315B1"/>
    <w:rsid w:val="00B402E7"/>
    <w:rsid w:val="00B863CC"/>
    <w:rsid w:val="00BA7999"/>
    <w:rsid w:val="00BC7C0D"/>
    <w:rsid w:val="00C25032"/>
    <w:rsid w:val="00C45107"/>
    <w:rsid w:val="00C50922"/>
    <w:rsid w:val="00CB1532"/>
    <w:rsid w:val="00CB16DB"/>
    <w:rsid w:val="00CB788E"/>
    <w:rsid w:val="00CE53F8"/>
    <w:rsid w:val="00D0593A"/>
    <w:rsid w:val="00D206DB"/>
    <w:rsid w:val="00D25C25"/>
    <w:rsid w:val="00D36605"/>
    <w:rsid w:val="00D64AEC"/>
    <w:rsid w:val="00D90593"/>
    <w:rsid w:val="00DA5762"/>
    <w:rsid w:val="00DB13E3"/>
    <w:rsid w:val="00E54769"/>
    <w:rsid w:val="00E61691"/>
    <w:rsid w:val="00EA0669"/>
    <w:rsid w:val="00EC5B23"/>
    <w:rsid w:val="00EE7E2C"/>
    <w:rsid w:val="00EF465F"/>
    <w:rsid w:val="00F16757"/>
    <w:rsid w:val="00F5707C"/>
    <w:rsid w:val="00FA20AD"/>
    <w:rsid w:val="00FB4790"/>
    <w:rsid w:val="00FC3F40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5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B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0796"/>
    <w:rPr>
      <w:b/>
      <w:bCs/>
    </w:rPr>
  </w:style>
  <w:style w:type="character" w:customStyle="1" w:styleId="apple-converted-space">
    <w:name w:val="apple-converted-space"/>
    <w:basedOn w:val="a0"/>
    <w:rsid w:val="00AB0796"/>
  </w:style>
  <w:style w:type="character" w:styleId="a9">
    <w:name w:val="Hyperlink"/>
    <w:basedOn w:val="a0"/>
    <w:uiPriority w:val="99"/>
    <w:semiHidden/>
    <w:unhideWhenUsed/>
    <w:rsid w:val="00AB07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079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07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07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07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079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5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B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0796"/>
    <w:rPr>
      <w:b/>
      <w:bCs/>
    </w:rPr>
  </w:style>
  <w:style w:type="character" w:customStyle="1" w:styleId="apple-converted-space">
    <w:name w:val="apple-converted-space"/>
    <w:basedOn w:val="a0"/>
    <w:rsid w:val="00AB0796"/>
  </w:style>
  <w:style w:type="character" w:styleId="a9">
    <w:name w:val="Hyperlink"/>
    <w:basedOn w:val="a0"/>
    <w:uiPriority w:val="99"/>
    <w:semiHidden/>
    <w:unhideWhenUsed/>
    <w:rsid w:val="00AB07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079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07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07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07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079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83DD-215B-466B-BFEE-4BE0F9A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2018-12-03T10:20:00Z</cp:lastPrinted>
  <dcterms:created xsi:type="dcterms:W3CDTF">2018-08-27T10:26:00Z</dcterms:created>
  <dcterms:modified xsi:type="dcterms:W3CDTF">2018-12-03T10:21:00Z</dcterms:modified>
</cp:coreProperties>
</file>