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B5" w:rsidRDefault="000979B5" w:rsidP="00E776EC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E776EC" w:rsidRDefault="00E776EC" w:rsidP="00E776E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>
        <w:rPr>
          <w:rStyle w:val="c1"/>
          <w:color w:val="000000"/>
        </w:rPr>
        <w:t>Муниципальное бюджетное дошкольное образовательное учреждение</w:t>
      </w:r>
    </w:p>
    <w:p w:rsidR="00E776EC" w:rsidRDefault="00E776EC" w:rsidP="00E776E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>
        <w:rPr>
          <w:rStyle w:val="c1"/>
          <w:color w:val="000000"/>
        </w:rPr>
        <w:t xml:space="preserve">детский сад </w:t>
      </w:r>
      <w:proofErr w:type="gramStart"/>
      <w:r>
        <w:rPr>
          <w:rStyle w:val="c1"/>
          <w:color w:val="000000"/>
        </w:rPr>
        <w:t>№  20</w:t>
      </w:r>
      <w:proofErr w:type="gramEnd"/>
      <w:r>
        <w:rPr>
          <w:rStyle w:val="c1"/>
          <w:color w:val="000000"/>
        </w:rPr>
        <w:t xml:space="preserve"> </w:t>
      </w:r>
      <w:proofErr w:type="spellStart"/>
      <w:r>
        <w:rPr>
          <w:rStyle w:val="c1"/>
          <w:color w:val="000000"/>
        </w:rPr>
        <w:t>п.Степной</w:t>
      </w:r>
      <w:proofErr w:type="spellEnd"/>
    </w:p>
    <w:p w:rsidR="00E776EC" w:rsidRDefault="00E776EC" w:rsidP="00E776E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>
        <w:rPr>
          <w:rStyle w:val="c1"/>
          <w:color w:val="000000"/>
        </w:rPr>
        <w:t>муниципального образования</w:t>
      </w:r>
    </w:p>
    <w:p w:rsidR="00E776EC" w:rsidRDefault="00E776EC" w:rsidP="00E776E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>
        <w:rPr>
          <w:rStyle w:val="c1"/>
          <w:color w:val="000000"/>
        </w:rPr>
        <w:t>Кавказский район</w:t>
      </w:r>
    </w:p>
    <w:p w:rsidR="000979B5" w:rsidRDefault="000979B5" w:rsidP="00DC78F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DC78FA" w:rsidRDefault="00DC78FA" w:rsidP="00DC78FA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90703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Консультация для родителей</w:t>
      </w:r>
      <w:r w:rsidRPr="00F6131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</w:p>
    <w:p w:rsidR="001005E7" w:rsidRPr="00DC78FA" w:rsidRDefault="00DC78FA" w:rsidP="00DC78FA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F6131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«Экспериментируйте с детьми дома!»</w:t>
      </w:r>
    </w:p>
    <w:p w:rsidR="00E776EC" w:rsidRDefault="00E776EC" w:rsidP="00E776E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0979B5" w:rsidRDefault="00DC78FA" w:rsidP="000979B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 w:rsidRPr="00DC78FA">
        <w:rPr>
          <w:rStyle w:val="a4"/>
          <w:rFonts w:ascii="Arial" w:hAnsi="Arial" w:cs="Arial"/>
          <w:noProof/>
          <w:color w:val="111111"/>
          <w:sz w:val="27"/>
          <w:szCs w:val="27"/>
          <w:bdr w:val="none" w:sz="0" w:space="0" w:color="auto" w:frame="1"/>
        </w:rPr>
        <w:drawing>
          <wp:inline distT="0" distB="0" distL="0" distR="0">
            <wp:extent cx="2466975" cy="1847850"/>
            <wp:effectExtent l="0" t="0" r="9525" b="0"/>
            <wp:docPr id="1" name="Рисунок 1" descr="C:\Users\Домашний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B5" w:rsidRDefault="000979B5" w:rsidP="000979B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DC78FA" w:rsidRDefault="00DC78FA" w:rsidP="00E776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7"/>
          <w:bdr w:val="none" w:sz="0" w:space="0" w:color="auto" w:frame="1"/>
        </w:rPr>
      </w:pPr>
    </w:p>
    <w:p w:rsidR="000979B5" w:rsidRPr="00E776EC" w:rsidRDefault="00E776EC" w:rsidP="00E776E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28"/>
          <w:szCs w:val="27"/>
          <w:bdr w:val="none" w:sz="0" w:space="0" w:color="auto" w:frame="1"/>
        </w:rPr>
      </w:pPr>
      <w:r w:rsidRPr="00E776E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 xml:space="preserve">Воспитатель: </w:t>
      </w:r>
      <w:proofErr w:type="spellStart"/>
      <w:r w:rsidRPr="00E776E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>Щеблыкина</w:t>
      </w:r>
      <w:proofErr w:type="spellEnd"/>
      <w:r w:rsidRPr="00E776EC">
        <w:rPr>
          <w:rStyle w:val="a4"/>
          <w:b w:val="0"/>
          <w:color w:val="111111"/>
          <w:sz w:val="28"/>
          <w:szCs w:val="27"/>
          <w:bdr w:val="none" w:sz="0" w:space="0" w:color="auto" w:frame="1"/>
        </w:rPr>
        <w:t xml:space="preserve"> К.А.</w:t>
      </w:r>
    </w:p>
    <w:p w:rsidR="000979B5" w:rsidRPr="00E776EC" w:rsidRDefault="000979B5" w:rsidP="000979B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7"/>
          <w:bdr w:val="none" w:sz="0" w:space="0" w:color="auto" w:frame="1"/>
        </w:rPr>
      </w:pPr>
    </w:p>
    <w:p w:rsidR="001005E7" w:rsidRDefault="001005E7" w:rsidP="001005E7">
      <w:pPr>
        <w:pStyle w:val="a3"/>
        <w:spacing w:before="0" w:beforeAutospacing="0" w:after="150" w:afterAutospacing="0"/>
        <w:jc w:val="both"/>
        <w:rPr>
          <w:color w:val="000000"/>
          <w:sz w:val="26"/>
          <w:szCs w:val="26"/>
        </w:rPr>
      </w:pPr>
    </w:p>
    <w:p w:rsidR="00DC78FA" w:rsidRPr="00190703" w:rsidRDefault="00DC78FA" w:rsidP="00DC78FA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Детское </w:t>
      </w:r>
      <w:r w:rsidRPr="00190703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экспериментирование</w:t>
      </w: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 </w:t>
      </w:r>
      <w:r w:rsidRPr="00190703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родителей</w:t>
      </w: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часто распространена ошибка – ограничения на пути детского познания. Вы отвечаете на все вопросы юного почемучки? Нет! Показываете ребенку как можно чаще предметы, притягивающие его любопытный взор, и рассказываете о них? Исследовательская деятельность вашего ребенка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 </w:t>
      </w:r>
      <w:r w:rsidRPr="00190703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экспериментированию</w:t>
      </w: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тельной активности,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оборудованы</w:t>
      </w: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уголки</w:t>
      </w:r>
      <w:proofErr w:type="spellEnd"/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190703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экспериментирования</w:t>
      </w: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где находятся необходимые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предметы</w:t>
      </w: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бумага разных видов, ткань, специальные приборы (весы, часы и др., неструктурированные материалы (песок, вода, карты, схемы и т. п.</w:t>
      </w:r>
    </w:p>
    <w:p w:rsidR="00DC78FA" w:rsidRPr="00190703" w:rsidRDefault="00DC78FA" w:rsidP="00DC78FA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Несложные опыты и </w:t>
      </w:r>
      <w:r w:rsidRPr="00190703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эксперименты</w:t>
      </w: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можно организовать и </w:t>
      </w:r>
      <w:r w:rsidRPr="00190703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дома</w:t>
      </w: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Для этого не требуется больших усилий, только желание, немного фантазии и конечно, некоторые научные знания.</w:t>
      </w:r>
    </w:p>
    <w:p w:rsidR="00DC78FA" w:rsidRPr="00190703" w:rsidRDefault="00DC78FA" w:rsidP="00DC78FA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Любое место в квартире может стать местом для </w:t>
      </w:r>
      <w:r w:rsidRPr="00190703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эксперимента</w:t>
      </w: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Например, ванная комната, </w:t>
      </w:r>
      <w:proofErr w:type="gramStart"/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</w:t>
      </w:r>
      <w:proofErr w:type="gramEnd"/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время мытья ребёнок может узнать много интересного о свойствах воды, мыла, о растворимости веществ.</w:t>
      </w:r>
    </w:p>
    <w:p w:rsidR="00DC78FA" w:rsidRPr="00190703" w:rsidRDefault="00DC78FA" w:rsidP="00DC78FA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Например, что быстрее растворится? </w:t>
      </w:r>
      <w:r w:rsidRPr="001907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(морская соль, кусочки мыла, пена для ванн)</w:t>
      </w: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и т. д.</w:t>
      </w:r>
    </w:p>
    <w:p w:rsidR="00DC78FA" w:rsidRPr="00190703" w:rsidRDefault="00DC78FA" w:rsidP="00DC78FA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Кухня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</w:t>
      </w:r>
      <w:proofErr w:type="gramStart"/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продукты</w:t>
      </w:r>
      <w:r w:rsidRPr="001907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(</w:t>
      </w:r>
      <w:proofErr w:type="gramEnd"/>
      <w:r w:rsidRPr="001907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крупы, муку, соль, сахар)</w:t>
      </w: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Поинтересуйтесь у детей, что стало с продуктами и почему? Пусть дети сами ответят на эти вопросы. Важно только, чтобы </w:t>
      </w: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вопросы ребёнка не оставались без ответа. Если вы не знаете точного </w:t>
      </w:r>
      <w:r w:rsidRPr="001907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(научного)</w:t>
      </w: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ответа, необходимо обратится к справочной литературе, и постараться объяснить результат доступным для него языком.</w:t>
      </w:r>
    </w:p>
    <w:p w:rsidR="00DC78FA" w:rsidRPr="00190703" w:rsidRDefault="00DC78FA" w:rsidP="00DC78FA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0703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Эксперимент</w:t>
      </w: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можно провести во время любой деятельности.</w:t>
      </w:r>
    </w:p>
    <w:p w:rsidR="00DC78FA" w:rsidRPr="00190703" w:rsidRDefault="00DC78FA" w:rsidP="00DC78FA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Например, ребёнок рисует, </w:t>
      </w:r>
      <w:proofErr w:type="gramStart"/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</w:t>
      </w:r>
      <w:proofErr w:type="gramEnd"/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DC78FA" w:rsidRPr="00190703" w:rsidRDefault="00DC78FA" w:rsidP="00DC78FA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 </w:t>
      </w:r>
      <w:r w:rsidRPr="00190703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детьми можно и нужно экспериментировать на прогулке</w:t>
      </w: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где много природного материала. Это прекрасный материал для изготовления поделок, с ним можно проводить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190703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эксперименты</w:t>
      </w: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Например, камешки часто встречается на прогулке, на дне аквариума. Попадая в воду, камешек меняет цвет — становится темнее. Камешек в воде </w:t>
      </w: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тонет, а есть камни, которые плавают </w:t>
      </w:r>
      <w:r w:rsidRPr="001907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(туф, пемза)</w:t>
      </w: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А если камешки собрать в жестяную банку, ими можно погреметь. Их можно бросать в цель (в пластиковую бутылку, попадать внутрь ведерка. Камешки интересно собирать в ведерко, а потом считать, рассматривать цвет. Гладкие камешки приятно катать между ладоней.</w:t>
      </w:r>
    </w:p>
    <w:p w:rsidR="00DC78FA" w:rsidRPr="00190703" w:rsidRDefault="00DC78FA" w:rsidP="00DC78FA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Их можно исследовать на шероховатость, искать в них трещины, делать гвоздиком царапины. Если на камешки капать соком из лимона, то можно </w:t>
      </w:r>
      <w:r w:rsidRPr="00190703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увидеть</w:t>
      </w: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как некоторые из них шипят.</w:t>
      </w:r>
    </w:p>
    <w:p w:rsidR="00DC78FA" w:rsidRPr="00190703" w:rsidRDefault="00DC78FA" w:rsidP="00DC78FA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Косточки от фруктов и крупа, положенные в банки, бутылки издают разные звуки. При помощи пинцета их можно разложить в разные емкости. Такое упражнение развивает мелкую моторику рук. Из природного материала можно выкладывать геометрические фигуры, делать различные картины </w:t>
      </w:r>
      <w:r w:rsidRPr="001907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(флористика)</w:t>
      </w: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DC78FA" w:rsidRPr="00190703" w:rsidRDefault="00DC78FA" w:rsidP="00DC78FA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Сухие травы, цветы, сухофрукты хороши для развития обоняния. Их можно нюхать, а также использовать для изготовления поделок.</w:t>
      </w:r>
    </w:p>
    <w:p w:rsidR="00DC78FA" w:rsidRPr="00190703" w:rsidRDefault="00DC78FA" w:rsidP="00DC78FA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Чем больше вы с малышом будите </w:t>
      </w:r>
      <w:r w:rsidRPr="00190703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экспериментировать</w:t>
      </w: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тем быстрее он познает окружающий его </w:t>
      </w: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мир, и в дальнейшем будет активно проявлять познавательный интерес.</w:t>
      </w:r>
    </w:p>
    <w:p w:rsidR="00DC78FA" w:rsidRPr="00190703" w:rsidRDefault="00DC78FA" w:rsidP="00DC78FA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нужно делать, что бы</w:t>
      </w:r>
      <w:proofErr w:type="gramEnd"/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поддержать активность в познавательной деятельности ребенка.</w:t>
      </w:r>
    </w:p>
    <w:p w:rsidR="00DC78FA" w:rsidRPr="00190703" w:rsidRDefault="00DC78FA" w:rsidP="00DC78FA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нужно делать?</w:t>
      </w:r>
    </w:p>
    <w:p w:rsidR="00DC78FA" w:rsidRPr="00190703" w:rsidRDefault="00DC78FA" w:rsidP="00DC78FA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Поощрять детскую любознательность и всегда находить время для ответов на детское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190703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bdr w:val="none" w:sz="0" w:space="0" w:color="auto" w:frame="1"/>
          <w:lang w:eastAsia="ru-RU"/>
        </w:rPr>
        <w:t>«почему?»</w:t>
      </w:r>
    </w:p>
    <w:p w:rsidR="00DC78FA" w:rsidRPr="00190703" w:rsidRDefault="00DC78FA" w:rsidP="00DC78FA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Предоставлять ребенку условия для действия с разными вещами, предметами, материалами.</w:t>
      </w:r>
    </w:p>
    <w:p w:rsidR="00DC78FA" w:rsidRPr="00190703" w:rsidRDefault="00DC78FA" w:rsidP="00DC78FA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Побуждать ребенка к самостоятельному </w:t>
      </w:r>
      <w:r w:rsidRPr="00190703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эксперименту при помощи мотива</w:t>
      </w: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DC78FA" w:rsidRPr="00190703" w:rsidRDefault="00DC78FA" w:rsidP="00DC78FA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 В целях безопасности существуют некоторые запреты на действия детей, объясняйте, почему этого нельзя делать.</w:t>
      </w:r>
    </w:p>
    <w:p w:rsidR="00DC78FA" w:rsidRPr="00190703" w:rsidRDefault="00DC78FA" w:rsidP="00DC78FA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Поощряйте ребенка за проявленную самостоятельность и способность к исследованию.</w:t>
      </w:r>
    </w:p>
    <w:p w:rsidR="00DC78FA" w:rsidRPr="00190703" w:rsidRDefault="00DC78FA" w:rsidP="00DC78FA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 Оказывайте необходимую помощь, чтобы у ребенка не пропало желание к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190703">
        <w:rPr>
          <w:rFonts w:ascii="Times New Roman" w:eastAsia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eastAsia="ru-RU"/>
        </w:rPr>
        <w:t>экспериментированию</w:t>
      </w: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DC78FA" w:rsidRPr="00190703" w:rsidRDefault="00DC78FA" w:rsidP="00DC78FA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 Учите ребенка наблюдать и делать предположения, выводы.</w:t>
      </w:r>
    </w:p>
    <w:p w:rsidR="00DC78FA" w:rsidRPr="00190703" w:rsidRDefault="00DC78FA" w:rsidP="00DC78FA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9070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8. Создавайте ситуацию успешности.</w:t>
      </w:r>
    </w:p>
    <w:p w:rsidR="002B0B46" w:rsidRPr="00E776EC" w:rsidRDefault="002B0B46" w:rsidP="00DC78FA">
      <w:pPr>
        <w:pStyle w:val="a3"/>
        <w:spacing w:before="0" w:beforeAutospacing="0" w:after="150" w:afterAutospacing="0"/>
        <w:jc w:val="both"/>
      </w:pPr>
      <w:bookmarkStart w:id="0" w:name="_GoBack"/>
      <w:bookmarkEnd w:id="0"/>
    </w:p>
    <w:sectPr w:rsidR="002B0B46" w:rsidRPr="00E776EC" w:rsidSect="00DC78FA">
      <w:pgSz w:w="16838" w:h="11906" w:orient="landscape" w:code="9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14"/>
    <w:rsid w:val="000979B5"/>
    <w:rsid w:val="001005E7"/>
    <w:rsid w:val="0012009B"/>
    <w:rsid w:val="002B0B46"/>
    <w:rsid w:val="00DC78FA"/>
    <w:rsid w:val="00E51BDF"/>
    <w:rsid w:val="00E7357E"/>
    <w:rsid w:val="00E776EC"/>
    <w:rsid w:val="00EC6E14"/>
    <w:rsid w:val="00E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5BC40-E9C5-4E9D-B7BE-4C694B2E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9B5"/>
    <w:rPr>
      <w:b/>
      <w:bCs/>
    </w:rPr>
  </w:style>
  <w:style w:type="paragraph" w:customStyle="1" w:styleId="c0">
    <w:name w:val="c0"/>
    <w:basedOn w:val="a"/>
    <w:rsid w:val="00E7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76EC"/>
  </w:style>
  <w:style w:type="paragraph" w:styleId="a5">
    <w:name w:val="Balloon Text"/>
    <w:basedOn w:val="a"/>
    <w:link w:val="a6"/>
    <w:uiPriority w:val="99"/>
    <w:semiHidden/>
    <w:unhideWhenUsed/>
    <w:rsid w:val="0012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cp:lastPrinted>2021-01-10T17:50:00Z</cp:lastPrinted>
  <dcterms:created xsi:type="dcterms:W3CDTF">2020-10-08T18:01:00Z</dcterms:created>
  <dcterms:modified xsi:type="dcterms:W3CDTF">2021-02-07T18:12:00Z</dcterms:modified>
</cp:coreProperties>
</file>